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AA6A3E" w14:textId="77777777" w:rsidR="00B118C4" w:rsidRPr="0021405D" w:rsidRDefault="00335BB9" w:rsidP="00E7342F">
      <w:pPr>
        <w:jc w:val="center"/>
        <w:rPr>
          <w:rFonts w:ascii="Open Sans" w:hAnsi="Open Sans" w:cs="Open Sans"/>
          <w:b/>
          <w:bCs/>
          <w:sz w:val="22"/>
          <w:szCs w:val="22"/>
          <w:u w:val="single"/>
        </w:rPr>
      </w:pPr>
      <w:bookmarkStart w:id="0" w:name="_GoBack"/>
      <w:bookmarkEnd w:id="0"/>
      <w:r w:rsidRPr="0021405D">
        <w:rPr>
          <w:rFonts w:ascii="Open Sans" w:hAnsi="Open Sans" w:cs="Open Sans"/>
          <w:b/>
          <w:bCs/>
          <w:sz w:val="22"/>
          <w:szCs w:val="22"/>
          <w:u w:val="single"/>
        </w:rPr>
        <w:t>ENTENTE CONCERNANT LA CESSION</w:t>
      </w:r>
    </w:p>
    <w:p w14:paraId="68BA8039" w14:textId="77777777" w:rsidR="00335BB9" w:rsidRPr="0021405D" w:rsidRDefault="00335BB9" w:rsidP="00E7342F">
      <w:pPr>
        <w:jc w:val="center"/>
        <w:rPr>
          <w:rFonts w:ascii="Open Sans" w:hAnsi="Open Sans" w:cs="Open Sans"/>
          <w:b/>
          <w:bCs/>
          <w:sz w:val="22"/>
          <w:szCs w:val="22"/>
          <w:u w:val="single"/>
        </w:rPr>
      </w:pPr>
      <w:r w:rsidRPr="0021405D">
        <w:rPr>
          <w:rFonts w:ascii="Open Sans" w:hAnsi="Open Sans" w:cs="Open Sans"/>
          <w:b/>
          <w:bCs/>
          <w:sz w:val="22"/>
          <w:szCs w:val="22"/>
          <w:u w:val="single"/>
        </w:rPr>
        <w:t xml:space="preserve">D’UN DROIT DE </w:t>
      </w:r>
      <w:commentRangeStart w:id="1"/>
      <w:commentRangeStart w:id="2"/>
      <w:commentRangeStart w:id="3"/>
      <w:r w:rsidRPr="0021405D">
        <w:rPr>
          <w:rFonts w:ascii="Open Sans" w:hAnsi="Open Sans" w:cs="Open Sans"/>
          <w:b/>
          <w:bCs/>
          <w:sz w:val="22"/>
          <w:szCs w:val="22"/>
          <w:u w:val="single"/>
        </w:rPr>
        <w:t>PASSAGE</w:t>
      </w:r>
      <w:commentRangeEnd w:id="1"/>
      <w:r w:rsidR="00A955F7" w:rsidRPr="0021405D">
        <w:rPr>
          <w:rStyle w:val="Marquedecommentaire"/>
          <w:rFonts w:ascii="Open Sans" w:hAnsi="Open Sans" w:cs="Open Sans"/>
          <w:sz w:val="22"/>
          <w:szCs w:val="22"/>
        </w:rPr>
        <w:commentReference w:id="1"/>
      </w:r>
      <w:commentRangeEnd w:id="2"/>
      <w:r w:rsidR="00E261CD" w:rsidRPr="0021405D">
        <w:rPr>
          <w:rStyle w:val="Marquedecommentaire"/>
          <w:rFonts w:ascii="Open Sans" w:hAnsi="Open Sans" w:cs="Open Sans"/>
          <w:sz w:val="22"/>
          <w:szCs w:val="22"/>
        </w:rPr>
        <w:commentReference w:id="2"/>
      </w:r>
      <w:commentRangeEnd w:id="3"/>
      <w:r w:rsidR="000F2373" w:rsidRPr="0021405D">
        <w:rPr>
          <w:rStyle w:val="Marquedecommentaire"/>
          <w:rFonts w:ascii="Open Sans" w:hAnsi="Open Sans" w:cs="Open Sans"/>
          <w:sz w:val="22"/>
          <w:szCs w:val="22"/>
        </w:rPr>
        <w:commentReference w:id="3"/>
      </w:r>
    </w:p>
    <w:p w14:paraId="55D5F148" w14:textId="77777777" w:rsidR="00AC4145" w:rsidRPr="0021405D" w:rsidRDefault="00AC4145" w:rsidP="009D6EC4">
      <w:pPr>
        <w:rPr>
          <w:rFonts w:ascii="Open Sans" w:hAnsi="Open Sans" w:cs="Open Sans"/>
          <w:sz w:val="22"/>
          <w:szCs w:val="22"/>
        </w:rPr>
      </w:pPr>
    </w:p>
    <w:p w14:paraId="0B964A8D" w14:textId="77777777" w:rsidR="00E7342F" w:rsidRPr="0021405D" w:rsidRDefault="00B118C4" w:rsidP="009D6EC4">
      <w:pPr>
        <w:rPr>
          <w:rFonts w:ascii="Open Sans" w:hAnsi="Open Sans" w:cs="Open Sans"/>
          <w:b/>
          <w:bCs/>
          <w:sz w:val="22"/>
          <w:szCs w:val="22"/>
        </w:rPr>
      </w:pPr>
      <w:r w:rsidRPr="0021405D">
        <w:rPr>
          <w:rFonts w:ascii="Open Sans" w:hAnsi="Open Sans" w:cs="Open Sans"/>
          <w:b/>
          <w:bCs/>
          <w:sz w:val="22"/>
          <w:szCs w:val="22"/>
        </w:rPr>
        <w:t>ENTRE</w:t>
      </w:r>
      <w:r w:rsidR="00AC4145" w:rsidRPr="0021405D">
        <w:rPr>
          <w:rFonts w:ascii="Open Sans" w:hAnsi="Open Sans" w:cs="Open Sans"/>
          <w:b/>
          <w:bCs/>
          <w:sz w:val="22"/>
          <w:szCs w:val="22"/>
        </w:rPr>
        <w:t> </w:t>
      </w:r>
      <w:r w:rsidRPr="0021405D">
        <w:rPr>
          <w:rFonts w:ascii="Open Sans" w:hAnsi="Open Sans" w:cs="Open Sans"/>
          <w:b/>
          <w:bCs/>
          <w:sz w:val="22"/>
          <w:szCs w:val="22"/>
        </w:rPr>
        <w:t>:</w:t>
      </w:r>
    </w:p>
    <w:p w14:paraId="1FB6AC36" w14:textId="77777777" w:rsidR="00E7342F" w:rsidRPr="0021405D" w:rsidRDefault="00E7342F" w:rsidP="009D6EC4">
      <w:pPr>
        <w:rPr>
          <w:rFonts w:ascii="Open Sans" w:hAnsi="Open Sans" w:cs="Open Sans"/>
          <w:sz w:val="22"/>
          <w:szCs w:val="22"/>
        </w:rPr>
      </w:pPr>
    </w:p>
    <w:p w14:paraId="3DF954CE" w14:textId="128F4ED9" w:rsidR="00537DCB" w:rsidRPr="0021405D" w:rsidRDefault="00537DCB" w:rsidP="00BA480F">
      <w:pPr>
        <w:jc w:val="both"/>
        <w:rPr>
          <w:rFonts w:ascii="Open Sans" w:hAnsi="Open Sans" w:cs="Open Sans"/>
          <w:sz w:val="22"/>
          <w:szCs w:val="22"/>
          <w:lang w:val="fr-CA"/>
        </w:rPr>
      </w:pPr>
      <w:r w:rsidRPr="0021405D">
        <w:rPr>
          <w:rFonts w:ascii="Open Sans" w:hAnsi="Open Sans" w:cs="Open Sans"/>
          <w:b/>
          <w:bCs/>
          <w:sz w:val="22"/>
          <w:szCs w:val="22"/>
          <w:lang w:val="fr-CA"/>
        </w:rPr>
        <w:t>LA SOCIÉTÉ CANADIENNE POUR LA CONSERVATION DE LA NATURE</w:t>
      </w:r>
      <w:r w:rsidRPr="0021405D">
        <w:rPr>
          <w:rFonts w:ascii="Open Sans" w:hAnsi="Open Sans" w:cs="Open Sans"/>
          <w:bCs/>
          <w:sz w:val="22"/>
          <w:szCs w:val="22"/>
          <w:lang w:val="fr-CA"/>
        </w:rPr>
        <w:t xml:space="preserve">, </w:t>
      </w:r>
      <w:r w:rsidRPr="0021405D">
        <w:rPr>
          <w:rFonts w:ascii="Open Sans" w:hAnsi="Open Sans" w:cs="Open Sans"/>
          <w:sz w:val="22"/>
          <w:szCs w:val="22"/>
          <w:lang w:val="fr-CA"/>
        </w:rPr>
        <w:t xml:space="preserve">société légalement constituée en vertu de la </w:t>
      </w:r>
      <w:r w:rsidRPr="0021405D">
        <w:rPr>
          <w:rFonts w:ascii="Open Sans" w:hAnsi="Open Sans" w:cs="Open Sans"/>
          <w:i/>
          <w:iCs/>
          <w:sz w:val="22"/>
          <w:szCs w:val="22"/>
          <w:lang w:val="fr-CA"/>
        </w:rPr>
        <w:t>Loi canadienne sur les corporations</w:t>
      </w:r>
      <w:r w:rsidRPr="0021405D">
        <w:rPr>
          <w:rFonts w:ascii="Open Sans" w:hAnsi="Open Sans" w:cs="Open Sans"/>
          <w:sz w:val="22"/>
          <w:szCs w:val="22"/>
          <w:lang w:val="fr-CA"/>
        </w:rPr>
        <w:t xml:space="preserve">, par certificat de constitution émis le 28 novembre 1962, </w:t>
      </w:r>
      <w:r w:rsidR="000951EA" w:rsidRPr="0021405D">
        <w:rPr>
          <w:rFonts w:ascii="Open Sans" w:hAnsi="Open Sans" w:cs="Open Sans"/>
          <w:sz w:val="22"/>
          <w:szCs w:val="22"/>
          <w:lang w:val="fr-CA"/>
        </w:rPr>
        <w:t xml:space="preserve">maintenant régie par la </w:t>
      </w:r>
      <w:r w:rsidR="000951EA" w:rsidRPr="0021405D">
        <w:rPr>
          <w:rFonts w:ascii="Open Sans" w:hAnsi="Open Sans" w:cs="Open Sans"/>
          <w:i/>
          <w:iCs/>
          <w:sz w:val="22"/>
          <w:szCs w:val="22"/>
          <w:lang w:val="fr-CA"/>
        </w:rPr>
        <w:t>Loi canadienne sur les organisations à but non lucratif</w:t>
      </w:r>
      <w:r w:rsidR="000951EA" w:rsidRPr="0021405D">
        <w:rPr>
          <w:rFonts w:ascii="Open Sans" w:hAnsi="Open Sans" w:cs="Open Sans"/>
          <w:sz w:val="22"/>
          <w:szCs w:val="22"/>
          <w:lang w:val="fr-CA"/>
        </w:rPr>
        <w:t xml:space="preserve">, </w:t>
      </w:r>
      <w:r w:rsidRPr="0021405D">
        <w:rPr>
          <w:rFonts w:ascii="Open Sans" w:hAnsi="Open Sans" w:cs="Open Sans"/>
          <w:sz w:val="22"/>
          <w:szCs w:val="22"/>
          <w:lang w:val="fr-CA"/>
        </w:rPr>
        <w:t xml:space="preserve">immatriculée sous le numéro 1144195915, ayant une place d'affaires au 1055, boulevard René-Lévesque Est, bureau 300, Montréal, Province de Québec, H2L 4S5, ici représentée et agissant par </w:t>
      </w:r>
      <w:r w:rsidR="007B7371" w:rsidRPr="0021405D">
        <w:rPr>
          <w:rFonts w:ascii="Open Sans" w:hAnsi="Open Sans" w:cs="Open Sans"/>
          <w:sz w:val="22"/>
          <w:szCs w:val="22"/>
          <w:lang w:val="fr-CA"/>
        </w:rPr>
        <w:t>[</w:t>
      </w:r>
      <w:r w:rsidR="007B7371" w:rsidRPr="0021405D">
        <w:rPr>
          <w:rFonts w:ascii="Open Sans" w:hAnsi="Open Sans" w:cs="Open Sans"/>
          <w:sz w:val="22"/>
          <w:szCs w:val="22"/>
          <w:highlight w:val="cyan"/>
          <w:lang w:val="fr-CA"/>
        </w:rPr>
        <w:t>NOM</w:t>
      </w:r>
      <w:r w:rsidR="007B7371" w:rsidRPr="0021405D">
        <w:rPr>
          <w:rFonts w:ascii="Open Sans" w:hAnsi="Open Sans" w:cs="Open Sans"/>
          <w:sz w:val="22"/>
          <w:szCs w:val="22"/>
          <w:lang w:val="fr-CA"/>
        </w:rPr>
        <w:t>]</w:t>
      </w:r>
      <w:r w:rsidRPr="0021405D">
        <w:rPr>
          <w:rFonts w:ascii="Open Sans" w:hAnsi="Open Sans" w:cs="Open Sans"/>
          <w:bCs/>
          <w:sz w:val="22"/>
          <w:szCs w:val="22"/>
          <w:lang w:val="fr-CA"/>
        </w:rPr>
        <w:t xml:space="preserve">, </w:t>
      </w:r>
      <w:r w:rsidR="007B7371" w:rsidRPr="0021405D">
        <w:rPr>
          <w:rFonts w:ascii="Open Sans" w:hAnsi="Open Sans" w:cs="Open Sans"/>
          <w:bCs/>
          <w:sz w:val="22"/>
          <w:szCs w:val="22"/>
          <w:lang w:val="fr-CA"/>
        </w:rPr>
        <w:t>[</w:t>
      </w:r>
      <w:r w:rsidR="007B7371" w:rsidRPr="0021405D">
        <w:rPr>
          <w:rFonts w:ascii="Open Sans" w:hAnsi="Open Sans" w:cs="Open Sans"/>
          <w:bCs/>
          <w:sz w:val="22"/>
          <w:szCs w:val="22"/>
          <w:highlight w:val="cyan"/>
          <w:lang w:val="fr-CA"/>
        </w:rPr>
        <w:t>FONCTION</w:t>
      </w:r>
      <w:r w:rsidR="007B7371" w:rsidRPr="0021405D">
        <w:rPr>
          <w:rFonts w:ascii="Open Sans" w:hAnsi="Open Sans" w:cs="Open Sans"/>
          <w:bCs/>
          <w:sz w:val="22"/>
          <w:szCs w:val="22"/>
          <w:lang w:val="fr-CA"/>
        </w:rPr>
        <w:t>]</w:t>
      </w:r>
      <w:r w:rsidRPr="0021405D">
        <w:rPr>
          <w:rFonts w:ascii="Open Sans" w:hAnsi="Open Sans" w:cs="Open Sans"/>
          <w:sz w:val="22"/>
          <w:szCs w:val="22"/>
          <w:lang w:val="fr-CA"/>
        </w:rPr>
        <w:t>, région du Québec</w:t>
      </w:r>
      <w:r w:rsidRPr="0021405D">
        <w:rPr>
          <w:rFonts w:ascii="Open Sans" w:hAnsi="Open Sans" w:cs="Open Sans"/>
          <w:bCs/>
          <w:sz w:val="22"/>
          <w:szCs w:val="22"/>
          <w:lang w:val="fr-CA"/>
        </w:rPr>
        <w:t xml:space="preserve"> </w:t>
      </w:r>
      <w:r w:rsidRPr="0021405D">
        <w:rPr>
          <w:rFonts w:ascii="Open Sans" w:hAnsi="Open Sans" w:cs="Open Sans"/>
          <w:sz w:val="22"/>
          <w:szCs w:val="22"/>
          <w:lang w:val="fr-CA"/>
        </w:rPr>
        <w:t xml:space="preserve">et par </w:t>
      </w:r>
      <w:r w:rsidR="007B7371" w:rsidRPr="0021405D">
        <w:rPr>
          <w:rFonts w:ascii="Open Sans" w:hAnsi="Open Sans" w:cs="Open Sans"/>
          <w:sz w:val="22"/>
          <w:szCs w:val="22"/>
          <w:lang w:val="fr-CA"/>
        </w:rPr>
        <w:t>[</w:t>
      </w:r>
      <w:r w:rsidR="007B7371" w:rsidRPr="0021405D">
        <w:rPr>
          <w:rFonts w:ascii="Open Sans" w:hAnsi="Open Sans" w:cs="Open Sans"/>
          <w:sz w:val="22"/>
          <w:szCs w:val="22"/>
          <w:highlight w:val="cyan"/>
          <w:lang w:val="fr-CA"/>
        </w:rPr>
        <w:t>NOM</w:t>
      </w:r>
      <w:r w:rsidR="007B7371" w:rsidRPr="0021405D">
        <w:rPr>
          <w:rFonts w:ascii="Open Sans" w:hAnsi="Open Sans" w:cs="Open Sans"/>
          <w:sz w:val="22"/>
          <w:szCs w:val="22"/>
          <w:lang w:val="fr-CA"/>
        </w:rPr>
        <w:t>]</w:t>
      </w:r>
      <w:r w:rsidR="007B7371" w:rsidRPr="0021405D">
        <w:rPr>
          <w:rFonts w:ascii="Open Sans" w:hAnsi="Open Sans" w:cs="Open Sans"/>
          <w:bCs/>
          <w:sz w:val="22"/>
          <w:szCs w:val="22"/>
          <w:lang w:val="fr-CA"/>
        </w:rPr>
        <w:t>, [</w:t>
      </w:r>
      <w:r w:rsidR="007B7371" w:rsidRPr="0021405D">
        <w:rPr>
          <w:rFonts w:ascii="Open Sans" w:hAnsi="Open Sans" w:cs="Open Sans"/>
          <w:bCs/>
          <w:sz w:val="22"/>
          <w:szCs w:val="22"/>
          <w:highlight w:val="cyan"/>
          <w:lang w:val="fr-CA"/>
        </w:rPr>
        <w:t>FONCTION</w:t>
      </w:r>
      <w:r w:rsidR="007B7371" w:rsidRPr="0021405D">
        <w:rPr>
          <w:rFonts w:ascii="Open Sans" w:hAnsi="Open Sans" w:cs="Open Sans"/>
          <w:bCs/>
          <w:sz w:val="22"/>
          <w:szCs w:val="22"/>
          <w:lang w:val="fr-CA"/>
        </w:rPr>
        <w:t>]</w:t>
      </w:r>
      <w:r w:rsidRPr="0021405D">
        <w:rPr>
          <w:rFonts w:ascii="Open Sans" w:hAnsi="Open Sans" w:cs="Open Sans"/>
          <w:sz w:val="22"/>
          <w:szCs w:val="22"/>
          <w:lang w:val="fr-CA"/>
        </w:rPr>
        <w:t>, région du Québec, tous deux dûment autorisés aux fins des présentes tels qu’ils le déclarent ;</w:t>
      </w:r>
    </w:p>
    <w:p w14:paraId="21373DBA" w14:textId="77777777" w:rsidR="00537DCB" w:rsidRPr="0021405D" w:rsidRDefault="00537DCB" w:rsidP="009D6EC4">
      <w:pPr>
        <w:rPr>
          <w:rFonts w:ascii="Open Sans" w:hAnsi="Open Sans" w:cs="Open Sans"/>
          <w:sz w:val="22"/>
          <w:szCs w:val="22"/>
        </w:rPr>
      </w:pPr>
    </w:p>
    <w:p w14:paraId="5F47C8B5" w14:textId="788BFE25" w:rsidR="00B118C4" w:rsidRPr="0021405D" w:rsidRDefault="00B118C4" w:rsidP="00AC4145">
      <w:pPr>
        <w:jc w:val="right"/>
        <w:rPr>
          <w:rFonts w:ascii="Open Sans" w:hAnsi="Open Sans" w:cs="Open Sans"/>
          <w:sz w:val="22"/>
          <w:szCs w:val="22"/>
        </w:rPr>
      </w:pPr>
      <w:r w:rsidRPr="0021405D">
        <w:rPr>
          <w:rFonts w:ascii="Open Sans" w:hAnsi="Open Sans" w:cs="Open Sans"/>
          <w:sz w:val="22"/>
          <w:szCs w:val="22"/>
        </w:rPr>
        <w:t>Ci-après appelé</w:t>
      </w:r>
      <w:r w:rsidR="000951EA" w:rsidRPr="0021405D">
        <w:rPr>
          <w:rFonts w:ascii="Open Sans" w:hAnsi="Open Sans" w:cs="Open Sans"/>
          <w:sz w:val="22"/>
          <w:szCs w:val="22"/>
        </w:rPr>
        <w:t>e</w:t>
      </w:r>
      <w:r w:rsidRPr="0021405D">
        <w:rPr>
          <w:rFonts w:ascii="Open Sans" w:hAnsi="Open Sans" w:cs="Open Sans"/>
          <w:sz w:val="22"/>
          <w:szCs w:val="22"/>
        </w:rPr>
        <w:t xml:space="preserve"> </w:t>
      </w:r>
      <w:r w:rsidR="00830151" w:rsidRPr="0021405D">
        <w:rPr>
          <w:rFonts w:ascii="Open Sans" w:hAnsi="Open Sans" w:cs="Open Sans"/>
          <w:sz w:val="22"/>
          <w:szCs w:val="22"/>
        </w:rPr>
        <w:t>« </w:t>
      </w:r>
      <w:r w:rsidR="00B4415C" w:rsidRPr="0021405D">
        <w:rPr>
          <w:rFonts w:ascii="Open Sans" w:hAnsi="Open Sans" w:cs="Open Sans"/>
          <w:b/>
          <w:sz w:val="22"/>
          <w:szCs w:val="22"/>
        </w:rPr>
        <w:t>le Cédant</w:t>
      </w:r>
      <w:r w:rsidR="00830151" w:rsidRPr="0021405D">
        <w:rPr>
          <w:rFonts w:ascii="Open Sans" w:hAnsi="Open Sans" w:cs="Open Sans"/>
          <w:sz w:val="22"/>
          <w:szCs w:val="22"/>
        </w:rPr>
        <w:t> »</w:t>
      </w:r>
    </w:p>
    <w:p w14:paraId="5FEBB42C" w14:textId="77777777" w:rsidR="00B118C4" w:rsidRPr="0021405D" w:rsidRDefault="00B118C4" w:rsidP="009D6EC4">
      <w:pPr>
        <w:rPr>
          <w:rFonts w:ascii="Open Sans" w:hAnsi="Open Sans" w:cs="Open Sans"/>
          <w:sz w:val="22"/>
          <w:szCs w:val="22"/>
        </w:rPr>
      </w:pPr>
    </w:p>
    <w:p w14:paraId="706BF5D1" w14:textId="77777777" w:rsidR="00B4415C" w:rsidRPr="0021405D" w:rsidRDefault="00B118C4" w:rsidP="00B4415C">
      <w:pPr>
        <w:rPr>
          <w:rFonts w:ascii="Open Sans" w:hAnsi="Open Sans" w:cs="Open Sans"/>
          <w:sz w:val="22"/>
          <w:szCs w:val="22"/>
        </w:rPr>
      </w:pPr>
      <w:r w:rsidRPr="0021405D">
        <w:rPr>
          <w:rFonts w:ascii="Open Sans" w:hAnsi="Open Sans" w:cs="Open Sans"/>
          <w:b/>
          <w:bCs/>
          <w:sz w:val="22"/>
          <w:szCs w:val="22"/>
        </w:rPr>
        <w:t>ET</w:t>
      </w:r>
      <w:r w:rsidR="00537DCB" w:rsidRPr="0021405D">
        <w:rPr>
          <w:rFonts w:ascii="Open Sans" w:hAnsi="Open Sans" w:cs="Open Sans"/>
          <w:b/>
          <w:bCs/>
          <w:sz w:val="22"/>
          <w:szCs w:val="22"/>
        </w:rPr>
        <w:t> </w:t>
      </w:r>
      <w:r w:rsidRPr="0021405D">
        <w:rPr>
          <w:rFonts w:ascii="Open Sans" w:hAnsi="Open Sans" w:cs="Open Sans"/>
          <w:b/>
          <w:bCs/>
          <w:sz w:val="22"/>
          <w:szCs w:val="22"/>
        </w:rPr>
        <w:t>:</w:t>
      </w:r>
    </w:p>
    <w:p w14:paraId="78C23A19" w14:textId="77777777" w:rsidR="00B4415C" w:rsidRPr="0021405D" w:rsidRDefault="00B4415C" w:rsidP="00B4415C">
      <w:pPr>
        <w:rPr>
          <w:rFonts w:ascii="Open Sans" w:hAnsi="Open Sans" w:cs="Open Sans"/>
          <w:sz w:val="22"/>
          <w:szCs w:val="22"/>
        </w:rPr>
      </w:pPr>
    </w:p>
    <w:p w14:paraId="4E3BD5EE" w14:textId="77777777" w:rsidR="00537DCB" w:rsidRPr="0021405D" w:rsidRDefault="00537DCB" w:rsidP="00537DCB">
      <w:pPr>
        <w:rPr>
          <w:rFonts w:ascii="Open Sans" w:hAnsi="Open Sans" w:cs="Open Sans"/>
          <w:bCs/>
          <w:sz w:val="22"/>
          <w:szCs w:val="22"/>
        </w:rPr>
      </w:pPr>
      <w:r w:rsidRPr="0021405D">
        <w:rPr>
          <w:rFonts w:ascii="Open Sans" w:hAnsi="Open Sans" w:cs="Open Sans"/>
          <w:b/>
          <w:bCs/>
          <w:sz w:val="22"/>
          <w:szCs w:val="22"/>
          <w:highlight w:val="cyan"/>
        </w:rPr>
        <w:t>M. XYZ</w:t>
      </w:r>
      <w:r w:rsidRPr="0021405D">
        <w:rPr>
          <w:rFonts w:ascii="Open Sans" w:hAnsi="Open Sans" w:cs="Open Sans"/>
          <w:bCs/>
          <w:sz w:val="22"/>
          <w:szCs w:val="22"/>
        </w:rPr>
        <w:t xml:space="preserve">, domicilié et résidant au </w:t>
      </w:r>
      <w:r w:rsidRPr="0021405D">
        <w:rPr>
          <w:rFonts w:ascii="Open Sans" w:hAnsi="Open Sans" w:cs="Open Sans"/>
          <w:bCs/>
          <w:sz w:val="22"/>
          <w:szCs w:val="22"/>
          <w:highlight w:val="cyan"/>
        </w:rPr>
        <w:t>XYZ</w:t>
      </w:r>
      <w:r w:rsidRPr="0021405D">
        <w:rPr>
          <w:rFonts w:ascii="Open Sans" w:hAnsi="Open Sans" w:cs="Open Sans"/>
          <w:bCs/>
          <w:sz w:val="22"/>
          <w:szCs w:val="22"/>
        </w:rPr>
        <w:t> ;</w:t>
      </w:r>
    </w:p>
    <w:p w14:paraId="688AE73F" w14:textId="77777777" w:rsidR="00E7342F" w:rsidRPr="0021405D" w:rsidRDefault="00E7342F" w:rsidP="009D6EC4">
      <w:pPr>
        <w:rPr>
          <w:rFonts w:ascii="Open Sans" w:hAnsi="Open Sans" w:cs="Open Sans"/>
          <w:sz w:val="22"/>
          <w:szCs w:val="22"/>
        </w:rPr>
      </w:pPr>
    </w:p>
    <w:p w14:paraId="33D64948" w14:textId="3B879792" w:rsidR="00B118C4" w:rsidRPr="0021405D" w:rsidRDefault="00B118C4" w:rsidP="00AC4145">
      <w:pPr>
        <w:jc w:val="right"/>
        <w:rPr>
          <w:rFonts w:ascii="Open Sans" w:hAnsi="Open Sans" w:cs="Open Sans"/>
          <w:sz w:val="22"/>
          <w:szCs w:val="22"/>
        </w:rPr>
      </w:pPr>
      <w:r w:rsidRPr="0021405D">
        <w:rPr>
          <w:rFonts w:ascii="Open Sans" w:hAnsi="Open Sans" w:cs="Open Sans"/>
          <w:sz w:val="22"/>
          <w:szCs w:val="22"/>
        </w:rPr>
        <w:t xml:space="preserve">Ci-après appelé </w:t>
      </w:r>
      <w:r w:rsidR="00BA480F" w:rsidRPr="0021405D">
        <w:rPr>
          <w:rFonts w:ascii="Open Sans" w:hAnsi="Open Sans" w:cs="Open Sans"/>
          <w:sz w:val="22"/>
          <w:szCs w:val="22"/>
        </w:rPr>
        <w:t>« </w:t>
      </w:r>
      <w:r w:rsidR="00B4415C" w:rsidRPr="0021405D">
        <w:rPr>
          <w:rFonts w:ascii="Open Sans" w:hAnsi="Open Sans" w:cs="Open Sans"/>
          <w:b/>
          <w:sz w:val="22"/>
          <w:szCs w:val="22"/>
        </w:rPr>
        <w:t>le Cessionnaire</w:t>
      </w:r>
      <w:r w:rsidR="00830151" w:rsidRPr="0021405D">
        <w:rPr>
          <w:rFonts w:ascii="Open Sans" w:hAnsi="Open Sans" w:cs="Open Sans"/>
          <w:sz w:val="22"/>
          <w:szCs w:val="22"/>
        </w:rPr>
        <w:t> »</w:t>
      </w:r>
      <w:r w:rsidRPr="0021405D">
        <w:rPr>
          <w:rFonts w:ascii="Open Sans" w:hAnsi="Open Sans" w:cs="Open Sans"/>
          <w:sz w:val="22"/>
          <w:szCs w:val="22"/>
        </w:rPr>
        <w:t xml:space="preserve"> </w:t>
      </w:r>
    </w:p>
    <w:p w14:paraId="3EC6307D" w14:textId="609ED916" w:rsidR="00B118C4" w:rsidRPr="0021405D" w:rsidRDefault="00B118C4" w:rsidP="009D6EC4">
      <w:pPr>
        <w:rPr>
          <w:rFonts w:ascii="Open Sans" w:hAnsi="Open Sans" w:cs="Open Sans"/>
          <w:sz w:val="22"/>
          <w:szCs w:val="22"/>
        </w:rPr>
      </w:pPr>
    </w:p>
    <w:p w14:paraId="48FB186D" w14:textId="59DC6CE3" w:rsidR="00AD657C" w:rsidRPr="0021405D" w:rsidRDefault="00AD657C" w:rsidP="00BA480F">
      <w:pPr>
        <w:jc w:val="right"/>
        <w:rPr>
          <w:rFonts w:ascii="Open Sans" w:hAnsi="Open Sans" w:cs="Open Sans"/>
          <w:sz w:val="22"/>
          <w:szCs w:val="22"/>
        </w:rPr>
      </w:pPr>
      <w:r w:rsidRPr="0021405D">
        <w:rPr>
          <w:rFonts w:ascii="Open Sans" w:hAnsi="Open Sans" w:cs="Open Sans"/>
          <w:sz w:val="22"/>
          <w:szCs w:val="22"/>
        </w:rPr>
        <w:t xml:space="preserve">Parfois collectivement appelées les </w:t>
      </w:r>
      <w:r w:rsidR="00BA480F" w:rsidRPr="0021405D">
        <w:rPr>
          <w:rFonts w:ascii="Open Sans" w:hAnsi="Open Sans" w:cs="Open Sans"/>
          <w:sz w:val="22"/>
          <w:szCs w:val="22"/>
        </w:rPr>
        <w:t>« </w:t>
      </w:r>
      <w:r w:rsidRPr="0021405D">
        <w:rPr>
          <w:rFonts w:ascii="Open Sans" w:hAnsi="Open Sans" w:cs="Open Sans"/>
          <w:b/>
          <w:sz w:val="22"/>
          <w:szCs w:val="22"/>
        </w:rPr>
        <w:t>Parties</w:t>
      </w:r>
      <w:r w:rsidR="00BA480F" w:rsidRPr="0021405D">
        <w:rPr>
          <w:rFonts w:ascii="Open Sans" w:hAnsi="Open Sans" w:cs="Open Sans"/>
          <w:sz w:val="22"/>
          <w:szCs w:val="22"/>
        </w:rPr>
        <w:t> »</w:t>
      </w:r>
      <w:r w:rsidRPr="0021405D">
        <w:rPr>
          <w:rFonts w:ascii="Open Sans" w:hAnsi="Open Sans" w:cs="Open Sans"/>
          <w:sz w:val="22"/>
          <w:szCs w:val="22"/>
        </w:rPr>
        <w:t xml:space="preserve"> ou individuellement la </w:t>
      </w:r>
      <w:r w:rsidR="00BA480F" w:rsidRPr="0021405D">
        <w:rPr>
          <w:rFonts w:ascii="Open Sans" w:hAnsi="Open Sans" w:cs="Open Sans"/>
          <w:sz w:val="22"/>
          <w:szCs w:val="22"/>
        </w:rPr>
        <w:t>« </w:t>
      </w:r>
      <w:r w:rsidRPr="0021405D">
        <w:rPr>
          <w:rFonts w:ascii="Open Sans" w:hAnsi="Open Sans" w:cs="Open Sans"/>
          <w:b/>
          <w:sz w:val="22"/>
          <w:szCs w:val="22"/>
        </w:rPr>
        <w:t>Partie</w:t>
      </w:r>
      <w:r w:rsidR="00BA480F" w:rsidRPr="0021405D">
        <w:rPr>
          <w:rFonts w:ascii="Open Sans" w:hAnsi="Open Sans" w:cs="Open Sans"/>
          <w:sz w:val="22"/>
          <w:szCs w:val="22"/>
        </w:rPr>
        <w:t> »</w:t>
      </w:r>
    </w:p>
    <w:p w14:paraId="29B40224" w14:textId="77777777" w:rsidR="00AD657C" w:rsidRPr="0021405D" w:rsidRDefault="00AD657C" w:rsidP="009D6EC4">
      <w:pPr>
        <w:rPr>
          <w:rFonts w:ascii="Open Sans" w:hAnsi="Open Sans" w:cs="Open Sans"/>
          <w:sz w:val="22"/>
          <w:szCs w:val="22"/>
        </w:rPr>
      </w:pPr>
    </w:p>
    <w:p w14:paraId="543F0360" w14:textId="77777777" w:rsidR="009D6EC4" w:rsidRPr="0021405D" w:rsidRDefault="00B118C4" w:rsidP="009D6EC4">
      <w:pPr>
        <w:rPr>
          <w:rFonts w:ascii="Open Sans" w:hAnsi="Open Sans" w:cs="Open Sans"/>
          <w:b/>
          <w:bCs/>
          <w:sz w:val="22"/>
          <w:szCs w:val="22"/>
          <w:u w:val="single"/>
        </w:rPr>
      </w:pPr>
      <w:r w:rsidRPr="0021405D">
        <w:rPr>
          <w:rFonts w:ascii="Open Sans" w:hAnsi="Open Sans" w:cs="Open Sans"/>
          <w:b/>
          <w:bCs/>
          <w:sz w:val="22"/>
          <w:szCs w:val="22"/>
          <w:u w:val="single"/>
        </w:rPr>
        <w:t>1.</w:t>
      </w:r>
      <w:r w:rsidR="00A44424" w:rsidRPr="0021405D">
        <w:rPr>
          <w:rFonts w:ascii="Open Sans" w:hAnsi="Open Sans" w:cs="Open Sans"/>
          <w:b/>
          <w:bCs/>
          <w:sz w:val="22"/>
          <w:szCs w:val="22"/>
          <w:u w:val="single"/>
        </w:rPr>
        <w:t xml:space="preserve"> DÉCLARATION</w:t>
      </w:r>
    </w:p>
    <w:p w14:paraId="10715D29" w14:textId="77777777" w:rsidR="009D6EC4" w:rsidRPr="0021405D" w:rsidRDefault="009D6EC4" w:rsidP="009D6EC4">
      <w:pPr>
        <w:rPr>
          <w:rFonts w:ascii="Open Sans" w:hAnsi="Open Sans" w:cs="Open Sans"/>
          <w:sz w:val="22"/>
          <w:szCs w:val="22"/>
        </w:rPr>
      </w:pPr>
    </w:p>
    <w:p w14:paraId="680F94DB" w14:textId="1E6CCFC1" w:rsidR="00B118C4" w:rsidRPr="0021405D" w:rsidRDefault="00B4415C" w:rsidP="00E5354D">
      <w:pPr>
        <w:numPr>
          <w:ilvl w:val="1"/>
          <w:numId w:val="10"/>
        </w:numPr>
        <w:jc w:val="both"/>
        <w:rPr>
          <w:rFonts w:ascii="Open Sans" w:hAnsi="Open Sans" w:cs="Open Sans"/>
          <w:sz w:val="22"/>
          <w:szCs w:val="22"/>
        </w:rPr>
      </w:pPr>
      <w:r w:rsidRPr="0021405D">
        <w:rPr>
          <w:rFonts w:ascii="Open Sans" w:hAnsi="Open Sans" w:cs="Open Sans"/>
          <w:sz w:val="22"/>
          <w:szCs w:val="22"/>
        </w:rPr>
        <w:t>Le C</w:t>
      </w:r>
      <w:r w:rsidR="00B118C4" w:rsidRPr="0021405D">
        <w:rPr>
          <w:rFonts w:ascii="Open Sans" w:hAnsi="Open Sans" w:cs="Open Sans"/>
          <w:sz w:val="22"/>
          <w:szCs w:val="22"/>
        </w:rPr>
        <w:t xml:space="preserve">édant déclare qu'il est </w:t>
      </w:r>
      <w:r w:rsidR="00463FD1" w:rsidRPr="0021405D">
        <w:rPr>
          <w:rFonts w:ascii="Open Sans" w:hAnsi="Open Sans" w:cs="Open Sans"/>
          <w:sz w:val="22"/>
          <w:szCs w:val="22"/>
        </w:rPr>
        <w:t xml:space="preserve">propriétaire </w:t>
      </w:r>
      <w:r w:rsidRPr="0021405D">
        <w:rPr>
          <w:rFonts w:ascii="Open Sans" w:hAnsi="Open Sans" w:cs="Open Sans"/>
          <w:sz w:val="22"/>
          <w:szCs w:val="22"/>
        </w:rPr>
        <w:t xml:space="preserve">du lot </w:t>
      </w:r>
      <w:r w:rsidR="00E5354D" w:rsidRPr="0021405D">
        <w:rPr>
          <w:rFonts w:ascii="Open Sans" w:hAnsi="Open Sans" w:cs="Open Sans"/>
          <w:sz w:val="22"/>
          <w:szCs w:val="22"/>
          <w:highlight w:val="cyan"/>
        </w:rPr>
        <w:t>___</w:t>
      </w:r>
      <w:r w:rsidRPr="0021405D">
        <w:rPr>
          <w:rFonts w:ascii="Open Sans" w:hAnsi="Open Sans" w:cs="Open Sans"/>
          <w:sz w:val="22"/>
          <w:szCs w:val="22"/>
        </w:rPr>
        <w:t xml:space="preserve">, circonscription foncière de </w:t>
      </w:r>
      <w:r w:rsidR="00E5354D" w:rsidRPr="0021405D">
        <w:rPr>
          <w:rFonts w:ascii="Open Sans" w:hAnsi="Open Sans" w:cs="Open Sans"/>
          <w:sz w:val="22"/>
          <w:szCs w:val="22"/>
          <w:highlight w:val="cyan"/>
        </w:rPr>
        <w:t>___</w:t>
      </w:r>
      <w:r w:rsidR="00D50259" w:rsidRPr="0021405D">
        <w:rPr>
          <w:rFonts w:ascii="Open Sans" w:hAnsi="Open Sans" w:cs="Open Sans"/>
          <w:sz w:val="22"/>
          <w:szCs w:val="22"/>
        </w:rPr>
        <w:t>, cadastre du Québec (ci-après la «</w:t>
      </w:r>
      <w:r w:rsidR="00AC4145" w:rsidRPr="0021405D">
        <w:rPr>
          <w:rFonts w:ascii="Open Sans" w:hAnsi="Open Sans" w:cs="Open Sans"/>
          <w:sz w:val="22"/>
          <w:szCs w:val="22"/>
        </w:rPr>
        <w:t> </w:t>
      </w:r>
      <w:r w:rsidR="00D50259" w:rsidRPr="0021405D">
        <w:rPr>
          <w:rFonts w:ascii="Open Sans" w:hAnsi="Open Sans" w:cs="Open Sans"/>
          <w:sz w:val="22"/>
          <w:szCs w:val="22"/>
        </w:rPr>
        <w:t>Propriété</w:t>
      </w:r>
      <w:r w:rsidR="00371B4F" w:rsidRPr="0021405D">
        <w:rPr>
          <w:rFonts w:ascii="Open Sans" w:hAnsi="Open Sans" w:cs="Open Sans"/>
          <w:sz w:val="22"/>
          <w:szCs w:val="22"/>
        </w:rPr>
        <w:t xml:space="preserve"> du Cédant</w:t>
      </w:r>
      <w:r w:rsidR="00E5354D" w:rsidRPr="0021405D">
        <w:rPr>
          <w:rFonts w:ascii="Open Sans" w:hAnsi="Open Sans" w:cs="Open Sans"/>
          <w:sz w:val="22"/>
          <w:szCs w:val="22"/>
        </w:rPr>
        <w:t xml:space="preserve"> </w:t>
      </w:r>
      <w:r w:rsidR="00D50259" w:rsidRPr="0021405D">
        <w:rPr>
          <w:rFonts w:ascii="Open Sans" w:hAnsi="Open Sans" w:cs="Open Sans"/>
          <w:sz w:val="22"/>
          <w:szCs w:val="22"/>
        </w:rPr>
        <w:t>»).</w:t>
      </w:r>
    </w:p>
    <w:p w14:paraId="3FA3F6F1" w14:textId="77777777" w:rsidR="000951EA" w:rsidRPr="0021405D" w:rsidRDefault="000951EA" w:rsidP="00BA480F">
      <w:pPr>
        <w:ind w:left="705"/>
        <w:jc w:val="both"/>
        <w:rPr>
          <w:rFonts w:ascii="Open Sans" w:hAnsi="Open Sans" w:cs="Open Sans"/>
          <w:sz w:val="22"/>
          <w:szCs w:val="22"/>
        </w:rPr>
      </w:pPr>
    </w:p>
    <w:p w14:paraId="58EDFC58" w14:textId="1FACAA94" w:rsidR="000951EA" w:rsidRPr="0021405D" w:rsidRDefault="000951EA" w:rsidP="00E5354D">
      <w:pPr>
        <w:numPr>
          <w:ilvl w:val="1"/>
          <w:numId w:val="10"/>
        </w:numPr>
        <w:rPr>
          <w:rFonts w:ascii="Open Sans" w:hAnsi="Open Sans" w:cs="Open Sans"/>
          <w:sz w:val="22"/>
          <w:szCs w:val="22"/>
        </w:rPr>
      </w:pPr>
      <w:r w:rsidRPr="0021405D">
        <w:rPr>
          <w:rFonts w:ascii="Open Sans" w:hAnsi="Open Sans" w:cs="Open Sans"/>
          <w:sz w:val="22"/>
          <w:szCs w:val="22"/>
        </w:rPr>
        <w:t xml:space="preserve">Le Cessionnaire déclare qu'il est propriétaire du lot </w:t>
      </w:r>
      <w:r w:rsidR="00E5354D" w:rsidRPr="0021405D">
        <w:rPr>
          <w:rFonts w:ascii="Open Sans" w:hAnsi="Open Sans" w:cs="Open Sans"/>
          <w:sz w:val="22"/>
          <w:szCs w:val="22"/>
          <w:highlight w:val="cyan"/>
        </w:rPr>
        <w:t>___</w:t>
      </w:r>
      <w:r w:rsidRPr="0021405D">
        <w:rPr>
          <w:rFonts w:ascii="Open Sans" w:hAnsi="Open Sans" w:cs="Open Sans"/>
          <w:sz w:val="22"/>
          <w:szCs w:val="22"/>
        </w:rPr>
        <w:t xml:space="preserve">, circonscription foncière de </w:t>
      </w:r>
      <w:r w:rsidR="00E5354D" w:rsidRPr="0021405D">
        <w:rPr>
          <w:rFonts w:ascii="Open Sans" w:hAnsi="Open Sans" w:cs="Open Sans"/>
          <w:sz w:val="22"/>
          <w:szCs w:val="22"/>
          <w:highlight w:val="cyan"/>
        </w:rPr>
        <w:t>___</w:t>
      </w:r>
      <w:r w:rsidRPr="0021405D">
        <w:rPr>
          <w:rFonts w:ascii="Open Sans" w:hAnsi="Open Sans" w:cs="Open Sans"/>
          <w:sz w:val="22"/>
          <w:szCs w:val="22"/>
        </w:rPr>
        <w:t>, cadastre du Québec (ci-après la « Propriété du Cessionnaire</w:t>
      </w:r>
      <w:r w:rsidR="00E5354D" w:rsidRPr="0021405D">
        <w:rPr>
          <w:rFonts w:ascii="Open Sans" w:hAnsi="Open Sans" w:cs="Open Sans"/>
          <w:sz w:val="22"/>
          <w:szCs w:val="22"/>
        </w:rPr>
        <w:t xml:space="preserve"> </w:t>
      </w:r>
      <w:r w:rsidRPr="0021405D">
        <w:rPr>
          <w:rFonts w:ascii="Open Sans" w:hAnsi="Open Sans" w:cs="Open Sans"/>
          <w:sz w:val="22"/>
          <w:szCs w:val="22"/>
        </w:rPr>
        <w:t>»).</w:t>
      </w:r>
    </w:p>
    <w:p w14:paraId="38CE80C8" w14:textId="77777777" w:rsidR="00B118C4" w:rsidRPr="0021405D" w:rsidRDefault="00B118C4" w:rsidP="009D6EC4">
      <w:pPr>
        <w:rPr>
          <w:rFonts w:ascii="Open Sans" w:hAnsi="Open Sans" w:cs="Open Sans"/>
          <w:sz w:val="22"/>
          <w:szCs w:val="22"/>
        </w:rPr>
      </w:pPr>
    </w:p>
    <w:p w14:paraId="652F4FB9" w14:textId="77777777" w:rsidR="00A44424" w:rsidRPr="0021405D" w:rsidRDefault="00A44424" w:rsidP="00A44424">
      <w:pPr>
        <w:rPr>
          <w:rFonts w:ascii="Open Sans" w:hAnsi="Open Sans" w:cs="Open Sans"/>
          <w:sz w:val="22"/>
          <w:szCs w:val="22"/>
        </w:rPr>
      </w:pPr>
      <w:r w:rsidRPr="0021405D">
        <w:rPr>
          <w:rFonts w:ascii="Open Sans" w:hAnsi="Open Sans" w:cs="Open Sans"/>
          <w:b/>
          <w:bCs/>
          <w:sz w:val="22"/>
          <w:szCs w:val="22"/>
          <w:u w:val="single"/>
        </w:rPr>
        <w:t>2. DROIT DE PASSAGE</w:t>
      </w:r>
    </w:p>
    <w:p w14:paraId="63124898" w14:textId="77777777" w:rsidR="00A44424" w:rsidRPr="0021405D" w:rsidRDefault="00A44424" w:rsidP="00A44424">
      <w:pPr>
        <w:rPr>
          <w:rFonts w:ascii="Open Sans" w:hAnsi="Open Sans" w:cs="Open Sans"/>
          <w:sz w:val="22"/>
          <w:szCs w:val="22"/>
        </w:rPr>
      </w:pPr>
    </w:p>
    <w:p w14:paraId="55D54CC4" w14:textId="1F5B0081" w:rsidR="00D93EA6" w:rsidRPr="0021405D" w:rsidRDefault="00306763" w:rsidP="007A68FE">
      <w:pPr>
        <w:ind w:left="709" w:hanging="709"/>
        <w:jc w:val="both"/>
        <w:rPr>
          <w:rFonts w:ascii="Open Sans" w:hAnsi="Open Sans" w:cs="Open Sans"/>
          <w:sz w:val="22"/>
          <w:szCs w:val="22"/>
        </w:rPr>
      </w:pPr>
      <w:bookmarkStart w:id="4" w:name="_Hlk135128795"/>
      <w:r w:rsidRPr="0021405D">
        <w:rPr>
          <w:rFonts w:ascii="Open Sans" w:hAnsi="Open Sans" w:cs="Open Sans"/>
          <w:sz w:val="22"/>
          <w:szCs w:val="22"/>
        </w:rPr>
        <w:t xml:space="preserve">2.1 </w:t>
      </w:r>
      <w:r w:rsidR="007A68FE" w:rsidRPr="0021405D">
        <w:rPr>
          <w:rFonts w:ascii="Open Sans" w:hAnsi="Open Sans" w:cs="Open Sans"/>
          <w:sz w:val="22"/>
          <w:szCs w:val="22"/>
        </w:rPr>
        <w:tab/>
      </w:r>
      <w:r w:rsidR="00A44424" w:rsidRPr="0021405D">
        <w:rPr>
          <w:rFonts w:ascii="Open Sans" w:hAnsi="Open Sans" w:cs="Open Sans"/>
          <w:sz w:val="22"/>
          <w:szCs w:val="22"/>
        </w:rPr>
        <w:t xml:space="preserve">Le Cédant accorde au Cessionnaire, qui accepte, un droit de passage </w:t>
      </w:r>
      <w:r w:rsidR="00AD1A0B" w:rsidRPr="0021405D">
        <w:rPr>
          <w:rFonts w:ascii="Open Sans" w:hAnsi="Open Sans" w:cs="Open Sans"/>
          <w:sz w:val="22"/>
          <w:szCs w:val="22"/>
        </w:rPr>
        <w:t>en faveur de</w:t>
      </w:r>
      <w:r w:rsidR="00A44424" w:rsidRPr="0021405D">
        <w:rPr>
          <w:rFonts w:ascii="Open Sans" w:hAnsi="Open Sans" w:cs="Open Sans"/>
          <w:sz w:val="22"/>
          <w:szCs w:val="22"/>
        </w:rPr>
        <w:t xml:space="preserve"> ce dernier</w:t>
      </w:r>
      <w:r w:rsidR="00637C0F" w:rsidRPr="0021405D">
        <w:rPr>
          <w:rFonts w:ascii="Open Sans" w:hAnsi="Open Sans" w:cs="Open Sans"/>
          <w:sz w:val="22"/>
          <w:szCs w:val="22"/>
        </w:rPr>
        <w:t xml:space="preserve">, </w:t>
      </w:r>
      <w:r w:rsidR="00A44424" w:rsidRPr="0021405D">
        <w:rPr>
          <w:rFonts w:ascii="Open Sans" w:hAnsi="Open Sans" w:cs="Open Sans"/>
          <w:sz w:val="22"/>
          <w:szCs w:val="22"/>
        </w:rPr>
        <w:t xml:space="preserve">sur le sentier sillonnant </w:t>
      </w:r>
      <w:r w:rsidR="00C53423" w:rsidRPr="0021405D">
        <w:rPr>
          <w:rFonts w:ascii="Open Sans" w:hAnsi="Open Sans" w:cs="Open Sans"/>
          <w:sz w:val="22"/>
          <w:szCs w:val="22"/>
        </w:rPr>
        <w:t>la</w:t>
      </w:r>
      <w:r w:rsidR="00A44424" w:rsidRPr="0021405D">
        <w:rPr>
          <w:rFonts w:ascii="Open Sans" w:hAnsi="Open Sans" w:cs="Open Sans"/>
          <w:sz w:val="22"/>
          <w:szCs w:val="22"/>
        </w:rPr>
        <w:t xml:space="preserve"> Propriété </w:t>
      </w:r>
      <w:r w:rsidR="000951EA" w:rsidRPr="0021405D">
        <w:rPr>
          <w:rFonts w:ascii="Open Sans" w:hAnsi="Open Sans" w:cs="Open Sans"/>
          <w:sz w:val="22"/>
          <w:szCs w:val="22"/>
        </w:rPr>
        <w:t xml:space="preserve">du Cédant </w:t>
      </w:r>
      <w:r w:rsidR="00A44424" w:rsidRPr="0021405D">
        <w:rPr>
          <w:rFonts w:ascii="Open Sans" w:hAnsi="Open Sans" w:cs="Open Sans"/>
          <w:sz w:val="22"/>
          <w:szCs w:val="22"/>
        </w:rPr>
        <w:t xml:space="preserve">et localisé sur la carte jointe </w:t>
      </w:r>
      <w:r w:rsidR="00AC4145" w:rsidRPr="0021405D">
        <w:rPr>
          <w:rFonts w:ascii="Open Sans" w:hAnsi="Open Sans" w:cs="Open Sans"/>
          <w:sz w:val="22"/>
          <w:szCs w:val="22"/>
        </w:rPr>
        <w:t>en A</w:t>
      </w:r>
      <w:r w:rsidR="00A44424" w:rsidRPr="0021405D">
        <w:rPr>
          <w:rFonts w:ascii="Open Sans" w:hAnsi="Open Sans" w:cs="Open Sans"/>
          <w:sz w:val="22"/>
          <w:szCs w:val="22"/>
        </w:rPr>
        <w:t xml:space="preserve">nnexe </w:t>
      </w:r>
      <w:r w:rsidR="00AC4145" w:rsidRPr="0021405D">
        <w:rPr>
          <w:rFonts w:ascii="Open Sans" w:hAnsi="Open Sans" w:cs="Open Sans"/>
          <w:sz w:val="22"/>
          <w:szCs w:val="22"/>
        </w:rPr>
        <w:t>I</w:t>
      </w:r>
      <w:r w:rsidR="00A44424" w:rsidRPr="0021405D">
        <w:rPr>
          <w:rFonts w:ascii="Open Sans" w:hAnsi="Open Sans" w:cs="Open Sans"/>
          <w:sz w:val="22"/>
          <w:szCs w:val="22"/>
        </w:rPr>
        <w:t xml:space="preserve"> des présentes (ci-après le «</w:t>
      </w:r>
      <w:r w:rsidR="00AC4145" w:rsidRPr="0021405D">
        <w:rPr>
          <w:rFonts w:ascii="Open Sans" w:hAnsi="Open Sans" w:cs="Open Sans"/>
          <w:sz w:val="22"/>
          <w:szCs w:val="22"/>
        </w:rPr>
        <w:t> </w:t>
      </w:r>
      <w:commentRangeStart w:id="5"/>
      <w:r w:rsidR="00A44424" w:rsidRPr="0021405D">
        <w:rPr>
          <w:rFonts w:ascii="Open Sans" w:hAnsi="Open Sans" w:cs="Open Sans"/>
          <w:sz w:val="22"/>
          <w:szCs w:val="22"/>
        </w:rPr>
        <w:t>Sentier</w:t>
      </w:r>
      <w:r w:rsidR="00AC4145" w:rsidRPr="0021405D">
        <w:rPr>
          <w:rFonts w:ascii="Open Sans" w:hAnsi="Open Sans" w:cs="Open Sans"/>
          <w:sz w:val="22"/>
          <w:szCs w:val="22"/>
        </w:rPr>
        <w:t> </w:t>
      </w:r>
      <w:commentRangeEnd w:id="5"/>
      <w:r w:rsidR="00AE5659">
        <w:rPr>
          <w:rStyle w:val="Marquedecommentaire"/>
        </w:rPr>
        <w:commentReference w:id="5"/>
      </w:r>
      <w:r w:rsidR="00A44424" w:rsidRPr="0021405D">
        <w:rPr>
          <w:rFonts w:ascii="Open Sans" w:hAnsi="Open Sans" w:cs="Open Sans"/>
          <w:sz w:val="22"/>
          <w:szCs w:val="22"/>
        </w:rPr>
        <w:t>»)</w:t>
      </w:r>
      <w:r w:rsidR="00D93EA6" w:rsidRPr="0021405D">
        <w:rPr>
          <w:rFonts w:ascii="Open Sans" w:hAnsi="Open Sans" w:cs="Open Sans"/>
          <w:sz w:val="22"/>
          <w:szCs w:val="22"/>
        </w:rPr>
        <w:t>.</w:t>
      </w:r>
    </w:p>
    <w:p w14:paraId="456DC26F" w14:textId="77777777" w:rsidR="00D93EA6" w:rsidRPr="0021405D" w:rsidRDefault="00D93EA6" w:rsidP="007A68FE">
      <w:pPr>
        <w:ind w:left="709" w:hanging="709"/>
        <w:jc w:val="both"/>
        <w:rPr>
          <w:rFonts w:ascii="Open Sans" w:hAnsi="Open Sans" w:cs="Open Sans"/>
          <w:sz w:val="22"/>
          <w:szCs w:val="22"/>
        </w:rPr>
      </w:pPr>
    </w:p>
    <w:p w14:paraId="4F77C7A2" w14:textId="5B7AE285" w:rsidR="00A44424" w:rsidRPr="0021405D" w:rsidRDefault="00D93EA6" w:rsidP="007A68FE">
      <w:pPr>
        <w:ind w:left="709" w:hanging="709"/>
        <w:jc w:val="both"/>
        <w:rPr>
          <w:rFonts w:ascii="Open Sans" w:hAnsi="Open Sans" w:cs="Open Sans"/>
          <w:sz w:val="22"/>
          <w:szCs w:val="22"/>
        </w:rPr>
      </w:pPr>
      <w:r w:rsidRPr="0021405D">
        <w:rPr>
          <w:rFonts w:ascii="Open Sans" w:hAnsi="Open Sans" w:cs="Open Sans"/>
          <w:sz w:val="22"/>
          <w:szCs w:val="22"/>
        </w:rPr>
        <w:t xml:space="preserve">2.2 </w:t>
      </w:r>
      <w:r w:rsidR="007A68FE" w:rsidRPr="0021405D">
        <w:rPr>
          <w:rFonts w:ascii="Open Sans" w:hAnsi="Open Sans" w:cs="Open Sans"/>
          <w:sz w:val="22"/>
          <w:szCs w:val="22"/>
        </w:rPr>
        <w:tab/>
      </w:r>
      <w:r w:rsidRPr="0021405D">
        <w:rPr>
          <w:rFonts w:ascii="Open Sans" w:hAnsi="Open Sans" w:cs="Open Sans"/>
          <w:sz w:val="22"/>
          <w:szCs w:val="22"/>
        </w:rPr>
        <w:t>L</w:t>
      </w:r>
      <w:r w:rsidR="008049EC" w:rsidRPr="0021405D">
        <w:rPr>
          <w:rFonts w:ascii="Open Sans" w:hAnsi="Open Sans" w:cs="Open Sans"/>
          <w:sz w:val="22"/>
          <w:szCs w:val="22"/>
        </w:rPr>
        <w:t xml:space="preserve">e Cessionnaire pourra accéder à la Propriété par l’entremise du Sentier </w:t>
      </w:r>
      <w:r w:rsidR="00A2463D" w:rsidRPr="0021405D">
        <w:rPr>
          <w:rFonts w:ascii="Open Sans" w:hAnsi="Open Sans" w:cs="Open Sans"/>
          <w:sz w:val="22"/>
          <w:szCs w:val="22"/>
        </w:rPr>
        <w:t xml:space="preserve">à </w:t>
      </w:r>
      <w:r w:rsidR="007A68FE" w:rsidRPr="0021405D">
        <w:rPr>
          <w:rFonts w:ascii="Open Sans" w:hAnsi="Open Sans" w:cs="Open Sans"/>
          <w:sz w:val="22"/>
          <w:szCs w:val="22"/>
        </w:rPr>
        <w:t>pied</w:t>
      </w:r>
      <w:r w:rsidR="00A2463D" w:rsidRPr="0021405D">
        <w:rPr>
          <w:rFonts w:ascii="Open Sans" w:hAnsi="Open Sans" w:cs="Open Sans"/>
          <w:sz w:val="22"/>
          <w:szCs w:val="22"/>
        </w:rPr>
        <w:t xml:space="preserve">, en raquettes et/ou en skis de fond, </w:t>
      </w:r>
      <w:r w:rsidR="00157FC9">
        <w:rPr>
          <w:rFonts w:ascii="Open Sans" w:hAnsi="Open Sans" w:cs="Open Sans"/>
          <w:sz w:val="22"/>
          <w:szCs w:val="22"/>
        </w:rPr>
        <w:t xml:space="preserve">à </w:t>
      </w:r>
      <w:r w:rsidR="00AD1A0B" w:rsidRPr="0021405D">
        <w:rPr>
          <w:rFonts w:ascii="Open Sans" w:hAnsi="Open Sans" w:cs="Open Sans"/>
          <w:sz w:val="22"/>
          <w:szCs w:val="22"/>
        </w:rPr>
        <w:t xml:space="preserve">ses risques et </w:t>
      </w:r>
      <w:commentRangeStart w:id="6"/>
      <w:r w:rsidR="00AD1A0B" w:rsidRPr="0021405D">
        <w:rPr>
          <w:rFonts w:ascii="Open Sans" w:hAnsi="Open Sans" w:cs="Open Sans"/>
          <w:sz w:val="22"/>
          <w:szCs w:val="22"/>
        </w:rPr>
        <w:t>périls</w:t>
      </w:r>
      <w:commentRangeEnd w:id="6"/>
      <w:r w:rsidR="0061281C" w:rsidRPr="0021405D">
        <w:rPr>
          <w:rStyle w:val="Marquedecommentaire"/>
          <w:rFonts w:ascii="Open Sans" w:hAnsi="Open Sans" w:cs="Open Sans"/>
          <w:sz w:val="22"/>
          <w:szCs w:val="22"/>
        </w:rPr>
        <w:commentReference w:id="6"/>
      </w:r>
      <w:r w:rsidR="00A44424" w:rsidRPr="0021405D">
        <w:rPr>
          <w:rFonts w:ascii="Open Sans" w:hAnsi="Open Sans" w:cs="Open Sans"/>
          <w:sz w:val="22"/>
          <w:szCs w:val="22"/>
        </w:rPr>
        <w:t>.</w:t>
      </w:r>
    </w:p>
    <w:p w14:paraId="62CBB7F9" w14:textId="77777777" w:rsidR="0049611D" w:rsidRPr="0021405D" w:rsidRDefault="0049611D" w:rsidP="007A68FE">
      <w:pPr>
        <w:ind w:left="709" w:hanging="709"/>
        <w:jc w:val="both"/>
        <w:rPr>
          <w:rFonts w:ascii="Open Sans" w:hAnsi="Open Sans" w:cs="Open Sans"/>
          <w:sz w:val="22"/>
          <w:szCs w:val="22"/>
        </w:rPr>
      </w:pPr>
    </w:p>
    <w:p w14:paraId="074B7F67" w14:textId="77777777" w:rsidR="0049611D" w:rsidRPr="0021405D" w:rsidRDefault="0049611D" w:rsidP="0049611D">
      <w:pPr>
        <w:pStyle w:val="paragraph"/>
        <w:spacing w:before="0" w:beforeAutospacing="0" w:after="0" w:afterAutospacing="0"/>
        <w:ind w:left="705" w:hanging="705"/>
        <w:jc w:val="both"/>
        <w:textAlignment w:val="baseline"/>
        <w:rPr>
          <w:rFonts w:ascii="Open Sans" w:hAnsi="Open Sans" w:cs="Open Sans"/>
          <w:b/>
          <w:bCs/>
          <w:sz w:val="22"/>
          <w:szCs w:val="22"/>
          <w:u w:val="single"/>
          <w:lang w:val="fr-FR" w:eastAsia="fr-FR"/>
        </w:rPr>
      </w:pPr>
      <w:r w:rsidRPr="0021405D">
        <w:rPr>
          <w:rFonts w:ascii="Open Sans" w:hAnsi="Open Sans" w:cs="Open Sans"/>
          <w:b/>
          <w:bCs/>
          <w:sz w:val="22"/>
          <w:szCs w:val="22"/>
          <w:u w:val="single"/>
          <w:lang w:val="fr-FR" w:eastAsia="fr-FR"/>
        </w:rPr>
        <w:t>3. INDEMNITÉ </w:t>
      </w:r>
    </w:p>
    <w:p w14:paraId="76634404" w14:textId="1B39D2FC" w:rsidR="0049611D" w:rsidRPr="0021405D" w:rsidRDefault="0049611D" w:rsidP="0049611D">
      <w:pPr>
        <w:pStyle w:val="paragraph"/>
        <w:spacing w:before="0" w:beforeAutospacing="0" w:after="0" w:afterAutospacing="0"/>
        <w:ind w:left="705" w:hanging="705"/>
        <w:jc w:val="both"/>
        <w:textAlignment w:val="baseline"/>
        <w:rPr>
          <w:rFonts w:ascii="Open Sans" w:hAnsi="Open Sans" w:cs="Open Sans"/>
          <w:sz w:val="22"/>
          <w:szCs w:val="22"/>
          <w:lang w:val="fr-FR" w:eastAsia="fr-FR"/>
        </w:rPr>
      </w:pPr>
    </w:p>
    <w:p w14:paraId="59355718" w14:textId="41C213FB" w:rsidR="0049611D" w:rsidRPr="0021405D" w:rsidRDefault="0049611D" w:rsidP="0049611D">
      <w:pPr>
        <w:pStyle w:val="paragraph"/>
        <w:spacing w:before="0" w:beforeAutospacing="0" w:after="0" w:afterAutospacing="0"/>
        <w:ind w:left="705" w:hanging="705"/>
        <w:jc w:val="both"/>
        <w:textAlignment w:val="baseline"/>
        <w:rPr>
          <w:rFonts w:ascii="Open Sans" w:hAnsi="Open Sans" w:cs="Open Sans"/>
          <w:sz w:val="22"/>
          <w:szCs w:val="22"/>
          <w:lang w:val="fr-FR" w:eastAsia="fr-FR"/>
        </w:rPr>
      </w:pPr>
      <w:r w:rsidRPr="0021405D">
        <w:rPr>
          <w:rFonts w:ascii="Open Sans" w:hAnsi="Open Sans" w:cs="Open Sans"/>
          <w:sz w:val="22"/>
          <w:szCs w:val="22"/>
          <w:lang w:val="fr-FR" w:eastAsia="fr-FR"/>
        </w:rPr>
        <w:t>Ce droit de passage est consenti à titre gratuit et sans contrepartie.</w:t>
      </w:r>
    </w:p>
    <w:p w14:paraId="499CB379" w14:textId="68E7AF37" w:rsidR="00371B4F" w:rsidRPr="0021405D" w:rsidRDefault="00371B4F" w:rsidP="007A68FE">
      <w:pPr>
        <w:tabs>
          <w:tab w:val="left" w:pos="9329"/>
        </w:tabs>
        <w:jc w:val="both"/>
        <w:rPr>
          <w:rFonts w:ascii="Open Sans" w:hAnsi="Open Sans" w:cs="Open Sans"/>
          <w:sz w:val="22"/>
          <w:szCs w:val="22"/>
        </w:rPr>
      </w:pPr>
    </w:p>
    <w:p w14:paraId="633D2645" w14:textId="45073603" w:rsidR="00371B4F" w:rsidRPr="0021405D" w:rsidRDefault="00473DD5" w:rsidP="00371B4F">
      <w:pPr>
        <w:rPr>
          <w:rFonts w:ascii="Open Sans" w:hAnsi="Open Sans" w:cs="Open Sans"/>
          <w:b/>
          <w:bCs/>
          <w:sz w:val="22"/>
          <w:szCs w:val="22"/>
          <w:u w:val="single"/>
        </w:rPr>
      </w:pPr>
      <w:r w:rsidRPr="0021405D">
        <w:rPr>
          <w:rFonts w:ascii="Open Sans" w:hAnsi="Open Sans" w:cs="Open Sans"/>
          <w:b/>
          <w:bCs/>
          <w:sz w:val="22"/>
          <w:szCs w:val="22"/>
          <w:u w:val="single"/>
        </w:rPr>
        <w:t>4</w:t>
      </w:r>
      <w:r w:rsidR="00371B4F" w:rsidRPr="0021405D">
        <w:rPr>
          <w:rFonts w:ascii="Open Sans" w:hAnsi="Open Sans" w:cs="Open Sans"/>
          <w:b/>
          <w:bCs/>
          <w:sz w:val="22"/>
          <w:szCs w:val="22"/>
          <w:u w:val="single"/>
        </w:rPr>
        <w:t>. ENTRETIEN</w:t>
      </w:r>
    </w:p>
    <w:p w14:paraId="3BF219A8" w14:textId="77777777" w:rsidR="00371B4F" w:rsidRPr="0021405D" w:rsidRDefault="00371B4F" w:rsidP="00371B4F">
      <w:pPr>
        <w:rPr>
          <w:rFonts w:ascii="Open Sans" w:hAnsi="Open Sans" w:cs="Open Sans"/>
          <w:sz w:val="22"/>
          <w:szCs w:val="22"/>
        </w:rPr>
      </w:pPr>
    </w:p>
    <w:p w14:paraId="51CF0DC8" w14:textId="15EAD6FE" w:rsidR="00371B4F" w:rsidRPr="0021405D" w:rsidRDefault="00371B4F" w:rsidP="00371B4F">
      <w:pPr>
        <w:jc w:val="both"/>
        <w:rPr>
          <w:rFonts w:ascii="Open Sans" w:hAnsi="Open Sans" w:cs="Open Sans"/>
          <w:sz w:val="22"/>
          <w:szCs w:val="22"/>
        </w:rPr>
      </w:pPr>
      <w:r w:rsidRPr="0021405D">
        <w:rPr>
          <w:rFonts w:ascii="Open Sans" w:hAnsi="Open Sans" w:cs="Open Sans"/>
          <w:sz w:val="22"/>
          <w:szCs w:val="22"/>
        </w:rPr>
        <w:t>Le Cessionnaire est seul et unique responsable de la gestion, de l’entretien, du balisage, des réparations (incluant la reconstruction, advenant la destruction) du Sentier et de la conformité avec tou</w:t>
      </w:r>
      <w:r w:rsidR="000951EA" w:rsidRPr="0021405D">
        <w:rPr>
          <w:rFonts w:ascii="Open Sans" w:hAnsi="Open Sans" w:cs="Open Sans"/>
          <w:sz w:val="22"/>
          <w:szCs w:val="22"/>
        </w:rPr>
        <w:t>te loi, tout</w:t>
      </w:r>
      <w:r w:rsidRPr="0021405D">
        <w:rPr>
          <w:rFonts w:ascii="Open Sans" w:hAnsi="Open Sans" w:cs="Open Sans"/>
          <w:sz w:val="22"/>
          <w:szCs w:val="22"/>
        </w:rPr>
        <w:t xml:space="preserve"> règlement ou </w:t>
      </w:r>
      <w:r w:rsidR="000951EA" w:rsidRPr="0021405D">
        <w:rPr>
          <w:rFonts w:ascii="Open Sans" w:hAnsi="Open Sans" w:cs="Open Sans"/>
          <w:sz w:val="22"/>
          <w:szCs w:val="22"/>
        </w:rPr>
        <w:t xml:space="preserve">toute </w:t>
      </w:r>
      <w:r w:rsidRPr="0021405D">
        <w:rPr>
          <w:rFonts w:ascii="Open Sans" w:hAnsi="Open Sans" w:cs="Open Sans"/>
          <w:sz w:val="22"/>
          <w:szCs w:val="22"/>
        </w:rPr>
        <w:t>législation</w:t>
      </w:r>
      <w:r w:rsidR="00AD657C" w:rsidRPr="0021405D">
        <w:rPr>
          <w:rFonts w:ascii="Open Sans" w:hAnsi="Open Sans" w:cs="Open Sans"/>
          <w:sz w:val="22"/>
          <w:szCs w:val="22"/>
        </w:rPr>
        <w:t>, à la décharge pleine et entière du Cédant.</w:t>
      </w:r>
    </w:p>
    <w:bookmarkEnd w:id="4"/>
    <w:p w14:paraId="141E0FC0" w14:textId="77777777" w:rsidR="00B118C4" w:rsidRPr="0021405D" w:rsidRDefault="00B118C4" w:rsidP="009D6EC4">
      <w:pPr>
        <w:rPr>
          <w:rFonts w:ascii="Open Sans" w:hAnsi="Open Sans" w:cs="Open Sans"/>
          <w:sz w:val="22"/>
          <w:szCs w:val="22"/>
        </w:rPr>
      </w:pPr>
    </w:p>
    <w:p w14:paraId="604F0447" w14:textId="3A66D785" w:rsidR="00B118C4" w:rsidRPr="0021405D" w:rsidRDefault="00473DD5" w:rsidP="009D6EC4">
      <w:pPr>
        <w:rPr>
          <w:rFonts w:ascii="Open Sans" w:hAnsi="Open Sans" w:cs="Open Sans"/>
          <w:b/>
          <w:bCs/>
          <w:sz w:val="22"/>
          <w:szCs w:val="22"/>
          <w:u w:val="single"/>
        </w:rPr>
      </w:pPr>
      <w:r w:rsidRPr="0021405D">
        <w:rPr>
          <w:rFonts w:ascii="Open Sans" w:hAnsi="Open Sans" w:cs="Open Sans"/>
          <w:b/>
          <w:bCs/>
          <w:sz w:val="22"/>
          <w:szCs w:val="22"/>
          <w:u w:val="single"/>
        </w:rPr>
        <w:t>5</w:t>
      </w:r>
      <w:r w:rsidR="009D6EC4" w:rsidRPr="0021405D">
        <w:rPr>
          <w:rFonts w:ascii="Open Sans" w:hAnsi="Open Sans" w:cs="Open Sans"/>
          <w:b/>
          <w:bCs/>
          <w:sz w:val="22"/>
          <w:szCs w:val="22"/>
          <w:u w:val="single"/>
        </w:rPr>
        <w:t xml:space="preserve">. </w:t>
      </w:r>
      <w:r w:rsidR="00B118C4" w:rsidRPr="0021405D">
        <w:rPr>
          <w:rFonts w:ascii="Open Sans" w:hAnsi="Open Sans" w:cs="Open Sans"/>
          <w:b/>
          <w:bCs/>
          <w:sz w:val="22"/>
          <w:szCs w:val="22"/>
          <w:u w:val="single"/>
        </w:rPr>
        <w:t>OBLIGATIONS DU CESSIONNAIRE</w:t>
      </w:r>
    </w:p>
    <w:p w14:paraId="5263F53A" w14:textId="77777777" w:rsidR="00B118C4" w:rsidRPr="0021405D" w:rsidRDefault="00B118C4" w:rsidP="009D6EC4">
      <w:pPr>
        <w:rPr>
          <w:rFonts w:ascii="Open Sans" w:hAnsi="Open Sans" w:cs="Open Sans"/>
          <w:sz w:val="22"/>
          <w:szCs w:val="22"/>
          <w:u w:val="single"/>
        </w:rPr>
      </w:pPr>
    </w:p>
    <w:p w14:paraId="5FC39F50" w14:textId="6A90A09A" w:rsidR="00AD1A0B" w:rsidRPr="0021405D" w:rsidRDefault="00AD1A0B" w:rsidP="00AD1A0B">
      <w:pPr>
        <w:rPr>
          <w:rFonts w:ascii="Open Sans" w:hAnsi="Open Sans" w:cs="Open Sans"/>
          <w:sz w:val="22"/>
          <w:szCs w:val="22"/>
        </w:rPr>
      </w:pPr>
      <w:r w:rsidRPr="0021405D">
        <w:rPr>
          <w:rFonts w:ascii="Open Sans" w:hAnsi="Open Sans" w:cs="Open Sans"/>
          <w:sz w:val="22"/>
          <w:szCs w:val="22"/>
        </w:rPr>
        <w:t>En considération de ce qui précède, le Cessionnaire s</w:t>
      </w:r>
      <w:r w:rsidR="005134AB" w:rsidRPr="0021405D">
        <w:rPr>
          <w:rFonts w:ascii="Open Sans" w:hAnsi="Open Sans" w:cs="Open Sans"/>
          <w:sz w:val="22"/>
          <w:szCs w:val="22"/>
        </w:rPr>
        <w:t>’</w:t>
      </w:r>
      <w:r w:rsidRPr="0021405D">
        <w:rPr>
          <w:rFonts w:ascii="Open Sans" w:hAnsi="Open Sans" w:cs="Open Sans"/>
          <w:sz w:val="22"/>
          <w:szCs w:val="22"/>
        </w:rPr>
        <w:t>engage</w:t>
      </w:r>
      <w:r w:rsidR="005134AB" w:rsidRPr="0021405D">
        <w:rPr>
          <w:rFonts w:ascii="Open Sans" w:hAnsi="Open Sans" w:cs="Open Sans"/>
          <w:sz w:val="22"/>
          <w:szCs w:val="22"/>
        </w:rPr>
        <w:t> </w:t>
      </w:r>
      <w:r w:rsidR="00BA480F" w:rsidRPr="0021405D">
        <w:rPr>
          <w:rFonts w:ascii="Open Sans" w:hAnsi="Open Sans" w:cs="Open Sans"/>
          <w:sz w:val="22"/>
          <w:szCs w:val="22"/>
        </w:rPr>
        <w:t xml:space="preserve">à </w:t>
      </w:r>
      <w:r w:rsidRPr="0021405D">
        <w:rPr>
          <w:rFonts w:ascii="Open Sans" w:hAnsi="Open Sans" w:cs="Open Sans"/>
          <w:sz w:val="22"/>
          <w:szCs w:val="22"/>
        </w:rPr>
        <w:t>:</w:t>
      </w:r>
    </w:p>
    <w:p w14:paraId="6EC3B9D2" w14:textId="77777777" w:rsidR="00AD1A0B" w:rsidRPr="0021405D" w:rsidRDefault="00AD1A0B" w:rsidP="00AD1A0B">
      <w:pPr>
        <w:rPr>
          <w:rFonts w:ascii="Open Sans" w:hAnsi="Open Sans" w:cs="Open Sans"/>
          <w:sz w:val="22"/>
          <w:szCs w:val="22"/>
        </w:rPr>
      </w:pPr>
    </w:p>
    <w:p w14:paraId="65BC8D7F" w14:textId="079CF1A9" w:rsidR="00AD1A0B" w:rsidRPr="0021405D" w:rsidRDefault="00AD1A0B" w:rsidP="00AD1A0B">
      <w:pPr>
        <w:numPr>
          <w:ilvl w:val="0"/>
          <w:numId w:val="4"/>
        </w:numPr>
        <w:jc w:val="both"/>
        <w:rPr>
          <w:rFonts w:ascii="Open Sans" w:hAnsi="Open Sans" w:cs="Open Sans"/>
          <w:sz w:val="22"/>
          <w:szCs w:val="22"/>
        </w:rPr>
      </w:pPr>
      <w:r w:rsidRPr="0021405D">
        <w:rPr>
          <w:rFonts w:ascii="Open Sans" w:hAnsi="Open Sans" w:cs="Open Sans"/>
          <w:sz w:val="22"/>
          <w:szCs w:val="22"/>
        </w:rPr>
        <w:t xml:space="preserve">obtenir l’approbation écrite du Cédant préalablement à l’exécution </w:t>
      </w:r>
      <w:r w:rsidR="00C663B1" w:rsidRPr="0021405D">
        <w:rPr>
          <w:rFonts w:ascii="Open Sans" w:hAnsi="Open Sans" w:cs="Open Sans"/>
          <w:sz w:val="22"/>
          <w:szCs w:val="22"/>
        </w:rPr>
        <w:t xml:space="preserve">de tout travail majeur </w:t>
      </w:r>
      <w:r w:rsidRPr="0021405D">
        <w:rPr>
          <w:rFonts w:ascii="Open Sans" w:hAnsi="Open Sans" w:cs="Open Sans"/>
          <w:sz w:val="22"/>
          <w:szCs w:val="22"/>
        </w:rPr>
        <w:t>sur le Sentier existant</w:t>
      </w:r>
      <w:r w:rsidR="00461866" w:rsidRPr="0021405D">
        <w:rPr>
          <w:rFonts w:ascii="Open Sans" w:hAnsi="Open Sans" w:cs="Open Sans"/>
          <w:sz w:val="22"/>
          <w:szCs w:val="22"/>
        </w:rPr>
        <w:t> ;</w:t>
      </w:r>
    </w:p>
    <w:p w14:paraId="0D8D23AC" w14:textId="77777777" w:rsidR="00AD1A0B" w:rsidRPr="0021405D" w:rsidRDefault="00AD1A0B" w:rsidP="004339DA">
      <w:pPr>
        <w:ind w:left="708"/>
        <w:jc w:val="both"/>
        <w:rPr>
          <w:rFonts w:ascii="Open Sans" w:hAnsi="Open Sans" w:cs="Open Sans"/>
          <w:sz w:val="22"/>
          <w:szCs w:val="22"/>
        </w:rPr>
      </w:pPr>
    </w:p>
    <w:p w14:paraId="7A9E2B7D" w14:textId="695F89CA" w:rsidR="00AD1A0B" w:rsidRPr="0021405D" w:rsidRDefault="00AD1A0B" w:rsidP="00AD1A0B">
      <w:pPr>
        <w:numPr>
          <w:ilvl w:val="0"/>
          <w:numId w:val="4"/>
        </w:numPr>
        <w:jc w:val="both"/>
        <w:rPr>
          <w:rFonts w:ascii="Open Sans" w:hAnsi="Open Sans" w:cs="Open Sans"/>
          <w:sz w:val="22"/>
          <w:szCs w:val="22"/>
        </w:rPr>
      </w:pPr>
      <w:r w:rsidRPr="0021405D">
        <w:rPr>
          <w:rFonts w:ascii="Open Sans" w:hAnsi="Open Sans" w:cs="Open Sans"/>
          <w:sz w:val="22"/>
          <w:szCs w:val="22"/>
        </w:rPr>
        <w:t>effectuer ou à faire effectuer tous les travaux nécessaires à l</w:t>
      </w:r>
      <w:r w:rsidR="005134AB" w:rsidRPr="0021405D">
        <w:rPr>
          <w:rFonts w:ascii="Open Sans" w:hAnsi="Open Sans" w:cs="Open Sans"/>
          <w:sz w:val="22"/>
          <w:szCs w:val="22"/>
        </w:rPr>
        <w:t>’</w:t>
      </w:r>
      <w:r w:rsidRPr="0021405D">
        <w:rPr>
          <w:rFonts w:ascii="Open Sans" w:hAnsi="Open Sans" w:cs="Open Sans"/>
          <w:sz w:val="22"/>
          <w:szCs w:val="22"/>
        </w:rPr>
        <w:t>utilisation, à l</w:t>
      </w:r>
      <w:r w:rsidR="005134AB" w:rsidRPr="0021405D">
        <w:rPr>
          <w:rFonts w:ascii="Open Sans" w:hAnsi="Open Sans" w:cs="Open Sans"/>
          <w:sz w:val="22"/>
          <w:szCs w:val="22"/>
        </w:rPr>
        <w:t>’</w:t>
      </w:r>
      <w:r w:rsidRPr="0021405D">
        <w:rPr>
          <w:rFonts w:ascii="Open Sans" w:hAnsi="Open Sans" w:cs="Open Sans"/>
          <w:sz w:val="22"/>
          <w:szCs w:val="22"/>
        </w:rPr>
        <w:t>entretien, aux réparations (incluant la reconstruction, advenant la destruction) et au balisage du Sentier</w:t>
      </w:r>
      <w:r w:rsidR="00461866" w:rsidRPr="0021405D">
        <w:rPr>
          <w:rFonts w:ascii="Open Sans" w:hAnsi="Open Sans" w:cs="Open Sans"/>
          <w:sz w:val="22"/>
          <w:szCs w:val="22"/>
        </w:rPr>
        <w:t> ;</w:t>
      </w:r>
    </w:p>
    <w:p w14:paraId="20F7487B" w14:textId="77777777" w:rsidR="00AD1A0B" w:rsidRPr="0021405D" w:rsidRDefault="00AD1A0B" w:rsidP="004339DA">
      <w:pPr>
        <w:pStyle w:val="Paragraphedeliste"/>
        <w:rPr>
          <w:rFonts w:ascii="Open Sans" w:hAnsi="Open Sans" w:cs="Open Sans"/>
          <w:sz w:val="22"/>
          <w:szCs w:val="22"/>
        </w:rPr>
      </w:pPr>
    </w:p>
    <w:p w14:paraId="49A46A14" w14:textId="2F3C5A0A" w:rsidR="00AD1A0B" w:rsidRPr="0021405D" w:rsidRDefault="00AD1A0B" w:rsidP="00AD1A0B">
      <w:pPr>
        <w:numPr>
          <w:ilvl w:val="0"/>
          <w:numId w:val="4"/>
        </w:numPr>
        <w:jc w:val="both"/>
        <w:rPr>
          <w:rFonts w:ascii="Open Sans" w:hAnsi="Open Sans" w:cs="Open Sans"/>
          <w:sz w:val="22"/>
          <w:szCs w:val="22"/>
        </w:rPr>
      </w:pPr>
      <w:r w:rsidRPr="0021405D">
        <w:rPr>
          <w:rFonts w:ascii="Open Sans" w:hAnsi="Open Sans" w:cs="Open Sans"/>
          <w:sz w:val="22"/>
          <w:szCs w:val="22"/>
        </w:rPr>
        <w:t>ne pas modifier le tracé</w:t>
      </w:r>
      <w:r w:rsidR="00934BE3" w:rsidRPr="0021405D">
        <w:rPr>
          <w:rFonts w:ascii="Open Sans" w:hAnsi="Open Sans" w:cs="Open Sans"/>
          <w:sz w:val="22"/>
          <w:szCs w:val="22"/>
        </w:rPr>
        <w:t xml:space="preserve"> original</w:t>
      </w:r>
      <w:r w:rsidRPr="0021405D">
        <w:rPr>
          <w:rFonts w:ascii="Open Sans" w:hAnsi="Open Sans" w:cs="Open Sans"/>
          <w:sz w:val="22"/>
          <w:szCs w:val="22"/>
        </w:rPr>
        <w:t xml:space="preserve"> du Sentier, ni à l’élargir</w:t>
      </w:r>
      <w:r w:rsidR="005134AB" w:rsidRPr="0021405D">
        <w:rPr>
          <w:rFonts w:ascii="Open Sans" w:hAnsi="Open Sans" w:cs="Open Sans"/>
          <w:sz w:val="22"/>
          <w:szCs w:val="22"/>
        </w:rPr>
        <w:t xml:space="preserve"> et/ou de construire un nouveau chemin</w:t>
      </w:r>
      <w:r w:rsidR="00461866" w:rsidRPr="0021405D">
        <w:rPr>
          <w:rFonts w:ascii="Open Sans" w:hAnsi="Open Sans" w:cs="Open Sans"/>
          <w:sz w:val="22"/>
          <w:szCs w:val="22"/>
        </w:rPr>
        <w:t> ;</w:t>
      </w:r>
    </w:p>
    <w:p w14:paraId="7B94045E" w14:textId="77777777" w:rsidR="00934BE3" w:rsidRPr="0021405D" w:rsidRDefault="00934BE3" w:rsidP="00461866">
      <w:pPr>
        <w:pStyle w:val="Paragraphedeliste"/>
        <w:rPr>
          <w:rFonts w:ascii="Open Sans" w:hAnsi="Open Sans" w:cs="Open Sans"/>
          <w:sz w:val="22"/>
          <w:szCs w:val="22"/>
        </w:rPr>
      </w:pPr>
    </w:p>
    <w:p w14:paraId="45E84B0D" w14:textId="3B07AEFB" w:rsidR="00934BE3" w:rsidRPr="0021405D" w:rsidRDefault="00934BE3" w:rsidP="00AD1A0B">
      <w:pPr>
        <w:numPr>
          <w:ilvl w:val="0"/>
          <w:numId w:val="4"/>
        </w:numPr>
        <w:jc w:val="both"/>
        <w:rPr>
          <w:rFonts w:ascii="Open Sans" w:hAnsi="Open Sans" w:cs="Open Sans"/>
          <w:sz w:val="22"/>
          <w:szCs w:val="22"/>
        </w:rPr>
      </w:pPr>
      <w:commentRangeStart w:id="7"/>
      <w:r w:rsidRPr="0021405D">
        <w:rPr>
          <w:rFonts w:ascii="Open Sans" w:hAnsi="Open Sans" w:cs="Open Sans"/>
          <w:sz w:val="22"/>
          <w:szCs w:val="22"/>
        </w:rPr>
        <w:t>ne pas circuler sur le Sentier lors d’une période de dégel décrétée par le ministère des Transports du Québec et/ou les autorités municipales, sans l’autorisation du Cédant</w:t>
      </w:r>
      <w:r w:rsidR="00461866" w:rsidRPr="0021405D">
        <w:rPr>
          <w:rFonts w:ascii="Open Sans" w:hAnsi="Open Sans" w:cs="Open Sans"/>
          <w:sz w:val="22"/>
          <w:szCs w:val="22"/>
        </w:rPr>
        <w:t> ;</w:t>
      </w:r>
      <w:commentRangeEnd w:id="7"/>
      <w:r w:rsidRPr="0021405D">
        <w:rPr>
          <w:rStyle w:val="Marquedecommentaire"/>
          <w:rFonts w:ascii="Open Sans" w:hAnsi="Open Sans" w:cs="Open Sans"/>
          <w:sz w:val="22"/>
          <w:szCs w:val="22"/>
        </w:rPr>
        <w:commentReference w:id="7"/>
      </w:r>
    </w:p>
    <w:p w14:paraId="7807F256" w14:textId="77777777" w:rsidR="00934BE3" w:rsidRPr="0021405D" w:rsidRDefault="00934BE3" w:rsidP="00461866">
      <w:pPr>
        <w:pStyle w:val="Paragraphedeliste"/>
        <w:rPr>
          <w:rFonts w:ascii="Open Sans" w:hAnsi="Open Sans" w:cs="Open Sans"/>
          <w:sz w:val="22"/>
          <w:szCs w:val="22"/>
        </w:rPr>
      </w:pPr>
    </w:p>
    <w:p w14:paraId="3BA17264" w14:textId="788240F4" w:rsidR="005134AB" w:rsidRPr="0021405D" w:rsidRDefault="00934BE3" w:rsidP="005134AB">
      <w:pPr>
        <w:numPr>
          <w:ilvl w:val="0"/>
          <w:numId w:val="4"/>
        </w:numPr>
        <w:jc w:val="both"/>
        <w:rPr>
          <w:rFonts w:ascii="Open Sans" w:hAnsi="Open Sans" w:cs="Open Sans"/>
          <w:sz w:val="22"/>
          <w:szCs w:val="22"/>
        </w:rPr>
      </w:pPr>
      <w:r w:rsidRPr="0021405D">
        <w:rPr>
          <w:rFonts w:ascii="Open Sans" w:hAnsi="Open Sans" w:cs="Open Sans"/>
          <w:sz w:val="22"/>
          <w:szCs w:val="22"/>
        </w:rPr>
        <w:t>indemniser le Cédant pour tout dommage causé à la Propriété</w:t>
      </w:r>
      <w:r w:rsidR="00371B4F" w:rsidRPr="0021405D">
        <w:rPr>
          <w:rFonts w:ascii="Open Sans" w:hAnsi="Open Sans" w:cs="Open Sans"/>
          <w:sz w:val="22"/>
          <w:szCs w:val="22"/>
        </w:rPr>
        <w:t xml:space="preserve"> du Cédant</w:t>
      </w:r>
      <w:r w:rsidRPr="0021405D">
        <w:rPr>
          <w:rFonts w:ascii="Open Sans" w:hAnsi="Open Sans" w:cs="Open Sans"/>
          <w:sz w:val="22"/>
          <w:szCs w:val="22"/>
        </w:rPr>
        <w:t xml:space="preserve"> résultant de </w:t>
      </w:r>
      <w:r w:rsidR="00AD657C" w:rsidRPr="0021405D">
        <w:rPr>
          <w:rFonts w:ascii="Open Sans" w:hAnsi="Open Sans" w:cs="Open Sans"/>
          <w:sz w:val="22"/>
          <w:szCs w:val="22"/>
        </w:rPr>
        <w:t>l’</w:t>
      </w:r>
      <w:r w:rsidR="005134AB" w:rsidRPr="0021405D">
        <w:rPr>
          <w:rFonts w:ascii="Open Sans" w:hAnsi="Open Sans" w:cs="Open Sans"/>
          <w:sz w:val="22"/>
          <w:szCs w:val="22"/>
        </w:rPr>
        <w:t>usage</w:t>
      </w:r>
      <w:r w:rsidR="00AD657C" w:rsidRPr="0021405D">
        <w:rPr>
          <w:rFonts w:ascii="Open Sans" w:hAnsi="Open Sans" w:cs="Open Sans"/>
          <w:sz w:val="22"/>
          <w:szCs w:val="22"/>
        </w:rPr>
        <w:t xml:space="preserve"> du Sentier ;</w:t>
      </w:r>
    </w:p>
    <w:p w14:paraId="79FD6E33" w14:textId="77777777" w:rsidR="00A615DB" w:rsidRPr="0021405D" w:rsidRDefault="00A615DB" w:rsidP="002D0D40">
      <w:pPr>
        <w:pStyle w:val="Paragraphedeliste"/>
        <w:rPr>
          <w:rFonts w:ascii="Open Sans" w:hAnsi="Open Sans" w:cs="Open Sans"/>
          <w:sz w:val="22"/>
          <w:szCs w:val="22"/>
        </w:rPr>
      </w:pPr>
    </w:p>
    <w:p w14:paraId="6A69DAD8" w14:textId="0D207ABD" w:rsidR="00A615DB" w:rsidRPr="0021405D" w:rsidRDefault="00A615DB" w:rsidP="005134AB">
      <w:pPr>
        <w:numPr>
          <w:ilvl w:val="0"/>
          <w:numId w:val="4"/>
        </w:numPr>
        <w:jc w:val="both"/>
        <w:rPr>
          <w:rFonts w:ascii="Open Sans" w:hAnsi="Open Sans" w:cs="Open Sans"/>
          <w:sz w:val="22"/>
          <w:szCs w:val="22"/>
        </w:rPr>
      </w:pPr>
      <w:r w:rsidRPr="0021405D">
        <w:rPr>
          <w:rFonts w:ascii="Open Sans" w:hAnsi="Open Sans" w:cs="Open Sans"/>
          <w:sz w:val="22"/>
          <w:szCs w:val="22"/>
        </w:rPr>
        <w:t>remettre, à l’expiration du présent droit de passage, le Sentier en bon état;</w:t>
      </w:r>
    </w:p>
    <w:p w14:paraId="327600B8" w14:textId="77777777" w:rsidR="005134AB" w:rsidRPr="0021405D" w:rsidRDefault="005134AB" w:rsidP="004339DA">
      <w:pPr>
        <w:pStyle w:val="Paragraphedeliste"/>
        <w:rPr>
          <w:rFonts w:ascii="Open Sans" w:hAnsi="Open Sans" w:cs="Open Sans"/>
          <w:sz w:val="22"/>
          <w:szCs w:val="22"/>
        </w:rPr>
      </w:pPr>
    </w:p>
    <w:p w14:paraId="3C520AD2" w14:textId="4F9A5F01" w:rsidR="005134AB" w:rsidRPr="0021405D" w:rsidRDefault="005134AB" w:rsidP="005134AB">
      <w:pPr>
        <w:numPr>
          <w:ilvl w:val="0"/>
          <w:numId w:val="4"/>
        </w:numPr>
        <w:jc w:val="both"/>
        <w:rPr>
          <w:rFonts w:ascii="Open Sans" w:hAnsi="Open Sans" w:cs="Open Sans"/>
          <w:sz w:val="22"/>
          <w:szCs w:val="22"/>
        </w:rPr>
      </w:pPr>
      <w:r w:rsidRPr="0021405D">
        <w:rPr>
          <w:rFonts w:ascii="Open Sans" w:hAnsi="Open Sans" w:cs="Open Sans"/>
          <w:sz w:val="22"/>
          <w:szCs w:val="22"/>
        </w:rPr>
        <w:t>circuler sur le Sentier seulement pour fins d’accès à la Propriété</w:t>
      </w:r>
      <w:r w:rsidR="00371B4F" w:rsidRPr="0021405D">
        <w:rPr>
          <w:rFonts w:ascii="Open Sans" w:hAnsi="Open Sans" w:cs="Open Sans"/>
          <w:sz w:val="22"/>
          <w:szCs w:val="22"/>
        </w:rPr>
        <w:t xml:space="preserve"> du Cessionnaire</w:t>
      </w:r>
      <w:r w:rsidRPr="0021405D">
        <w:rPr>
          <w:rFonts w:ascii="Open Sans" w:hAnsi="Open Sans" w:cs="Open Sans"/>
          <w:sz w:val="22"/>
          <w:szCs w:val="22"/>
        </w:rPr>
        <w:t>. Les présente</w:t>
      </w:r>
      <w:r w:rsidR="00371B4F" w:rsidRPr="0021405D">
        <w:rPr>
          <w:rFonts w:ascii="Open Sans" w:hAnsi="Open Sans" w:cs="Open Sans"/>
          <w:sz w:val="22"/>
          <w:szCs w:val="22"/>
        </w:rPr>
        <w:t>s</w:t>
      </w:r>
      <w:r w:rsidRPr="0021405D">
        <w:rPr>
          <w:rFonts w:ascii="Open Sans" w:hAnsi="Open Sans" w:cs="Open Sans"/>
          <w:sz w:val="22"/>
          <w:szCs w:val="22"/>
        </w:rPr>
        <w:t xml:space="preserve"> ne constituent pas une autorisation au Cessionnaire d’exercer quelque autre activité sur la Propriété</w:t>
      </w:r>
      <w:r w:rsidR="00371B4F" w:rsidRPr="0021405D">
        <w:rPr>
          <w:rFonts w:ascii="Open Sans" w:hAnsi="Open Sans" w:cs="Open Sans"/>
          <w:sz w:val="22"/>
          <w:szCs w:val="22"/>
        </w:rPr>
        <w:t xml:space="preserve"> du Cédant</w:t>
      </w:r>
      <w:r w:rsidR="00461866" w:rsidRPr="0021405D">
        <w:rPr>
          <w:rFonts w:ascii="Open Sans" w:hAnsi="Open Sans" w:cs="Open Sans"/>
          <w:sz w:val="22"/>
          <w:szCs w:val="22"/>
        </w:rPr>
        <w:t> ;</w:t>
      </w:r>
    </w:p>
    <w:p w14:paraId="369CE717" w14:textId="77777777" w:rsidR="005134AB" w:rsidRPr="0021405D" w:rsidRDefault="005134AB" w:rsidP="00461866">
      <w:pPr>
        <w:pStyle w:val="Paragraphedeliste"/>
        <w:rPr>
          <w:rFonts w:ascii="Open Sans" w:hAnsi="Open Sans" w:cs="Open Sans"/>
          <w:sz w:val="22"/>
          <w:szCs w:val="22"/>
        </w:rPr>
      </w:pPr>
    </w:p>
    <w:p w14:paraId="5E351CC0" w14:textId="31E4287B" w:rsidR="005134AB" w:rsidRPr="0021405D" w:rsidRDefault="005134AB" w:rsidP="005134AB">
      <w:pPr>
        <w:numPr>
          <w:ilvl w:val="0"/>
          <w:numId w:val="4"/>
        </w:numPr>
        <w:jc w:val="both"/>
        <w:rPr>
          <w:rFonts w:ascii="Open Sans" w:hAnsi="Open Sans" w:cs="Open Sans"/>
          <w:sz w:val="22"/>
          <w:szCs w:val="22"/>
        </w:rPr>
      </w:pPr>
      <w:r w:rsidRPr="0021405D">
        <w:rPr>
          <w:rFonts w:ascii="Open Sans" w:hAnsi="Open Sans" w:cs="Open Sans"/>
          <w:sz w:val="22"/>
          <w:szCs w:val="22"/>
        </w:rPr>
        <w:t>prendre toutes les précautions nécessaires contre les feux de forêt</w:t>
      </w:r>
      <w:r w:rsidR="00461866" w:rsidRPr="0021405D">
        <w:rPr>
          <w:rFonts w:ascii="Open Sans" w:hAnsi="Open Sans" w:cs="Open Sans"/>
          <w:sz w:val="22"/>
          <w:szCs w:val="22"/>
        </w:rPr>
        <w:t> ;</w:t>
      </w:r>
    </w:p>
    <w:p w14:paraId="016127B3" w14:textId="77777777" w:rsidR="0055373F" w:rsidRPr="0021405D" w:rsidRDefault="0055373F" w:rsidP="00461866">
      <w:pPr>
        <w:pStyle w:val="Paragraphedeliste"/>
        <w:rPr>
          <w:rFonts w:ascii="Open Sans" w:hAnsi="Open Sans" w:cs="Open Sans"/>
          <w:sz w:val="22"/>
          <w:szCs w:val="22"/>
        </w:rPr>
      </w:pPr>
    </w:p>
    <w:p w14:paraId="1A3F16FA" w14:textId="5B119AE9" w:rsidR="0055373F" w:rsidRPr="0021405D" w:rsidRDefault="0055373F" w:rsidP="005134AB">
      <w:pPr>
        <w:numPr>
          <w:ilvl w:val="0"/>
          <w:numId w:val="4"/>
        </w:numPr>
        <w:jc w:val="both"/>
        <w:rPr>
          <w:rFonts w:ascii="Open Sans" w:hAnsi="Open Sans" w:cs="Open Sans"/>
          <w:sz w:val="22"/>
          <w:szCs w:val="22"/>
        </w:rPr>
      </w:pPr>
      <w:r w:rsidRPr="0021405D">
        <w:rPr>
          <w:rFonts w:ascii="Open Sans" w:hAnsi="Open Sans" w:cs="Open Sans"/>
          <w:sz w:val="22"/>
          <w:szCs w:val="22"/>
        </w:rPr>
        <w:t>aviser immédiatement le Cédant s’il constate que du vandalisme, de la coupe de bois et tout autre acte préjudiciable aux intérêts du C</w:t>
      </w:r>
      <w:r w:rsidR="00371B4F" w:rsidRPr="0021405D">
        <w:rPr>
          <w:rFonts w:ascii="Open Sans" w:hAnsi="Open Sans" w:cs="Open Sans"/>
          <w:sz w:val="22"/>
          <w:szCs w:val="22"/>
        </w:rPr>
        <w:t>édant</w:t>
      </w:r>
      <w:r w:rsidRPr="0021405D">
        <w:rPr>
          <w:rFonts w:ascii="Open Sans" w:hAnsi="Open Sans" w:cs="Open Sans"/>
          <w:sz w:val="22"/>
          <w:szCs w:val="22"/>
        </w:rPr>
        <w:t xml:space="preserve"> ont cours sur la Propriété</w:t>
      </w:r>
      <w:r w:rsidR="00371B4F" w:rsidRPr="0021405D">
        <w:rPr>
          <w:rFonts w:ascii="Open Sans" w:hAnsi="Open Sans" w:cs="Open Sans"/>
          <w:sz w:val="22"/>
          <w:szCs w:val="22"/>
        </w:rPr>
        <w:t xml:space="preserve"> du Cédant</w:t>
      </w:r>
      <w:r w:rsidR="00461866" w:rsidRPr="0021405D">
        <w:rPr>
          <w:rFonts w:ascii="Open Sans" w:hAnsi="Open Sans" w:cs="Open Sans"/>
          <w:sz w:val="22"/>
          <w:szCs w:val="22"/>
        </w:rPr>
        <w:t> ;</w:t>
      </w:r>
    </w:p>
    <w:p w14:paraId="43866179" w14:textId="77777777" w:rsidR="00AD1A0B" w:rsidRPr="0021405D" w:rsidRDefault="00AD1A0B" w:rsidP="004339DA">
      <w:pPr>
        <w:ind w:left="708"/>
        <w:jc w:val="both"/>
        <w:rPr>
          <w:rFonts w:ascii="Open Sans" w:hAnsi="Open Sans" w:cs="Open Sans"/>
          <w:sz w:val="22"/>
          <w:szCs w:val="22"/>
        </w:rPr>
      </w:pPr>
    </w:p>
    <w:p w14:paraId="1556417E" w14:textId="3CD382F0" w:rsidR="00AD1A0B" w:rsidRPr="0021405D" w:rsidRDefault="00AD1A0B" w:rsidP="00AD1A0B">
      <w:pPr>
        <w:numPr>
          <w:ilvl w:val="0"/>
          <w:numId w:val="4"/>
        </w:numPr>
        <w:jc w:val="both"/>
        <w:rPr>
          <w:rFonts w:ascii="Open Sans" w:hAnsi="Open Sans" w:cs="Open Sans"/>
          <w:sz w:val="22"/>
          <w:szCs w:val="22"/>
        </w:rPr>
      </w:pPr>
      <w:r w:rsidRPr="0021405D">
        <w:rPr>
          <w:rFonts w:ascii="Open Sans" w:hAnsi="Open Sans" w:cs="Open Sans"/>
          <w:sz w:val="22"/>
          <w:szCs w:val="22"/>
        </w:rPr>
        <w:t xml:space="preserve">maintenir en vigueur la police d'assurance visée à l’article </w:t>
      </w:r>
      <w:r w:rsidR="00AD657C" w:rsidRPr="0021405D">
        <w:rPr>
          <w:rFonts w:ascii="Open Sans" w:hAnsi="Open Sans" w:cs="Open Sans"/>
          <w:sz w:val="22"/>
          <w:szCs w:val="22"/>
        </w:rPr>
        <w:t>5</w:t>
      </w:r>
      <w:r w:rsidRPr="0021405D">
        <w:rPr>
          <w:rFonts w:ascii="Open Sans" w:hAnsi="Open Sans" w:cs="Open Sans"/>
          <w:sz w:val="22"/>
          <w:szCs w:val="22"/>
        </w:rPr>
        <w:t xml:space="preserve"> des présentes jusqu'à l'expiration des présentes ; et</w:t>
      </w:r>
    </w:p>
    <w:p w14:paraId="291B2CC8" w14:textId="77777777" w:rsidR="00AD1A0B" w:rsidRPr="0021405D" w:rsidRDefault="00AD1A0B" w:rsidP="004339DA">
      <w:pPr>
        <w:pStyle w:val="Paragraphedeliste"/>
        <w:rPr>
          <w:rFonts w:ascii="Open Sans" w:hAnsi="Open Sans" w:cs="Open Sans"/>
          <w:sz w:val="22"/>
          <w:szCs w:val="22"/>
        </w:rPr>
      </w:pPr>
    </w:p>
    <w:p w14:paraId="1291BC5E" w14:textId="5C4277D5" w:rsidR="009D6EC4" w:rsidRPr="0021405D" w:rsidRDefault="00AD1A0B" w:rsidP="00AD1A0B">
      <w:pPr>
        <w:numPr>
          <w:ilvl w:val="0"/>
          <w:numId w:val="4"/>
        </w:numPr>
        <w:jc w:val="both"/>
        <w:rPr>
          <w:rFonts w:ascii="Open Sans" w:hAnsi="Open Sans" w:cs="Open Sans"/>
          <w:sz w:val="22"/>
          <w:szCs w:val="22"/>
        </w:rPr>
      </w:pPr>
      <w:r w:rsidRPr="0021405D">
        <w:rPr>
          <w:rFonts w:ascii="Open Sans" w:hAnsi="Open Sans" w:cs="Open Sans"/>
          <w:sz w:val="22"/>
          <w:szCs w:val="22"/>
        </w:rPr>
        <w:t>dégager de toute responsabilité le Cédant pour tous dommages (incluant les dommages corporels), coûts, responsabilités, actions, réclamations et/ou dépenses (incluant les frais juridiques d’un montant raisonnable) découlant de ou occasionnés par l’exercice par le Cessionnaire de droits découlant directement ou indirectement d</w:t>
      </w:r>
      <w:r w:rsidR="00AD657C" w:rsidRPr="0021405D">
        <w:rPr>
          <w:rFonts w:ascii="Open Sans" w:hAnsi="Open Sans" w:cs="Open Sans"/>
          <w:sz w:val="22"/>
          <w:szCs w:val="22"/>
        </w:rPr>
        <w:t>e l’exercice ou de l’existence du présent</w:t>
      </w:r>
      <w:r w:rsidRPr="0021405D">
        <w:rPr>
          <w:rFonts w:ascii="Open Sans" w:hAnsi="Open Sans" w:cs="Open Sans"/>
          <w:sz w:val="22"/>
          <w:szCs w:val="22"/>
        </w:rPr>
        <w:t xml:space="preserve"> droit de passage, excepté lorsque ces dommages, responsabilités, actions, réclamations et/ou dépenses résultent d’une faute intentionnelle ou grossière du Cédant.</w:t>
      </w:r>
    </w:p>
    <w:p w14:paraId="55CE8235" w14:textId="77777777" w:rsidR="00371B4F" w:rsidRPr="0021405D" w:rsidRDefault="00371B4F" w:rsidP="00371B4F">
      <w:pPr>
        <w:pStyle w:val="Paragraphedeliste"/>
        <w:rPr>
          <w:rFonts w:ascii="Open Sans" w:hAnsi="Open Sans" w:cs="Open Sans"/>
          <w:sz w:val="22"/>
          <w:szCs w:val="22"/>
        </w:rPr>
      </w:pPr>
    </w:p>
    <w:p w14:paraId="1B37CAC8" w14:textId="05057D1F" w:rsidR="00371B4F" w:rsidRPr="0021405D" w:rsidRDefault="00473DD5" w:rsidP="00371B4F">
      <w:pPr>
        <w:rPr>
          <w:rFonts w:ascii="Open Sans" w:hAnsi="Open Sans" w:cs="Open Sans"/>
          <w:sz w:val="22"/>
          <w:szCs w:val="22"/>
        </w:rPr>
      </w:pPr>
      <w:r w:rsidRPr="0021405D">
        <w:rPr>
          <w:rFonts w:ascii="Open Sans" w:hAnsi="Open Sans" w:cs="Open Sans"/>
          <w:b/>
          <w:bCs/>
          <w:sz w:val="22"/>
          <w:szCs w:val="22"/>
          <w:u w:val="single"/>
        </w:rPr>
        <w:t>6</w:t>
      </w:r>
      <w:r w:rsidR="00371B4F" w:rsidRPr="0021405D">
        <w:rPr>
          <w:rFonts w:ascii="Open Sans" w:hAnsi="Open Sans" w:cs="Open Sans"/>
          <w:b/>
          <w:bCs/>
          <w:sz w:val="22"/>
          <w:szCs w:val="22"/>
          <w:u w:val="single"/>
        </w:rPr>
        <w:t>. ASSURANCES</w:t>
      </w:r>
    </w:p>
    <w:p w14:paraId="162F1E54" w14:textId="77777777" w:rsidR="00371B4F" w:rsidRPr="0021405D" w:rsidRDefault="00371B4F" w:rsidP="00371B4F">
      <w:pPr>
        <w:jc w:val="both"/>
        <w:rPr>
          <w:rFonts w:ascii="Open Sans" w:hAnsi="Open Sans" w:cs="Open Sans"/>
          <w:sz w:val="22"/>
          <w:szCs w:val="22"/>
        </w:rPr>
      </w:pPr>
    </w:p>
    <w:p w14:paraId="28AB38FC" w14:textId="018DE09B" w:rsidR="00371B4F" w:rsidRPr="0021405D" w:rsidRDefault="00473DD5" w:rsidP="00D83FCF">
      <w:pPr>
        <w:ind w:left="709" w:hanging="709"/>
        <w:jc w:val="both"/>
        <w:rPr>
          <w:rFonts w:ascii="Open Sans" w:hAnsi="Open Sans" w:cs="Open Sans"/>
          <w:sz w:val="22"/>
          <w:szCs w:val="22"/>
        </w:rPr>
      </w:pPr>
      <w:r w:rsidRPr="0021405D">
        <w:rPr>
          <w:rFonts w:ascii="Open Sans" w:hAnsi="Open Sans" w:cs="Open Sans"/>
          <w:sz w:val="22"/>
          <w:szCs w:val="22"/>
        </w:rPr>
        <w:t>6</w:t>
      </w:r>
      <w:r w:rsidR="00AD657C" w:rsidRPr="0021405D">
        <w:rPr>
          <w:rFonts w:ascii="Open Sans" w:hAnsi="Open Sans" w:cs="Open Sans"/>
          <w:sz w:val="22"/>
          <w:szCs w:val="22"/>
        </w:rPr>
        <w:t>.1</w:t>
      </w:r>
      <w:r w:rsidR="00D83FCF" w:rsidRPr="0021405D">
        <w:rPr>
          <w:rFonts w:ascii="Open Sans" w:hAnsi="Open Sans" w:cs="Open Sans"/>
          <w:sz w:val="22"/>
          <w:szCs w:val="22"/>
        </w:rPr>
        <w:tab/>
      </w:r>
      <w:r w:rsidR="00371B4F" w:rsidRPr="0021405D">
        <w:rPr>
          <w:rFonts w:ascii="Open Sans" w:hAnsi="Open Sans" w:cs="Open Sans"/>
          <w:sz w:val="22"/>
          <w:szCs w:val="22"/>
        </w:rPr>
        <w:t>Le Cessionnaire déclare avoir contracté auprès d’un assureur autorisé, une police d’assurance responsabilité civile générale d’au moins un million de dollars (1</w:t>
      </w:r>
      <w:r w:rsidR="00D03B9A" w:rsidRPr="0021405D">
        <w:rPr>
          <w:rFonts w:ascii="Open Sans" w:hAnsi="Open Sans" w:cs="Open Sans"/>
          <w:sz w:val="22"/>
          <w:szCs w:val="22"/>
        </w:rPr>
        <w:t> </w:t>
      </w:r>
      <w:r w:rsidR="00371B4F" w:rsidRPr="0021405D">
        <w:rPr>
          <w:rFonts w:ascii="Open Sans" w:hAnsi="Open Sans" w:cs="Open Sans"/>
          <w:sz w:val="22"/>
          <w:szCs w:val="22"/>
        </w:rPr>
        <w:t>000</w:t>
      </w:r>
      <w:r w:rsidR="00D03B9A" w:rsidRPr="0021405D">
        <w:rPr>
          <w:rFonts w:ascii="Open Sans" w:hAnsi="Open Sans" w:cs="Open Sans"/>
          <w:sz w:val="22"/>
          <w:szCs w:val="22"/>
        </w:rPr>
        <w:t> </w:t>
      </w:r>
      <w:r w:rsidR="00371B4F" w:rsidRPr="0021405D">
        <w:rPr>
          <w:rFonts w:ascii="Open Sans" w:hAnsi="Open Sans" w:cs="Open Sans"/>
          <w:sz w:val="22"/>
          <w:szCs w:val="22"/>
        </w:rPr>
        <w:t>000</w:t>
      </w:r>
      <w:r w:rsidR="00D03B9A" w:rsidRPr="0021405D">
        <w:rPr>
          <w:rFonts w:ascii="Open Sans" w:hAnsi="Open Sans" w:cs="Open Sans"/>
          <w:sz w:val="22"/>
          <w:szCs w:val="22"/>
        </w:rPr>
        <w:t>,</w:t>
      </w:r>
      <w:r w:rsidR="00371B4F" w:rsidRPr="0021405D">
        <w:rPr>
          <w:rFonts w:ascii="Open Sans" w:hAnsi="Open Sans" w:cs="Open Sans"/>
          <w:sz w:val="22"/>
          <w:szCs w:val="22"/>
        </w:rPr>
        <w:t>00 $) par événement pour ce qui est des blessures corporelles, décès ou dommages à tierce partie.</w:t>
      </w:r>
    </w:p>
    <w:p w14:paraId="4BB5E56D" w14:textId="77777777" w:rsidR="00371B4F" w:rsidRPr="0021405D" w:rsidRDefault="00371B4F" w:rsidP="00D83FCF">
      <w:pPr>
        <w:ind w:left="709" w:hanging="709"/>
        <w:jc w:val="both"/>
        <w:rPr>
          <w:rFonts w:ascii="Open Sans" w:hAnsi="Open Sans" w:cs="Open Sans"/>
          <w:sz w:val="22"/>
          <w:szCs w:val="22"/>
        </w:rPr>
      </w:pPr>
    </w:p>
    <w:p w14:paraId="1C2F6430" w14:textId="45C603BD" w:rsidR="00371B4F" w:rsidRPr="0021405D" w:rsidRDefault="00473DD5" w:rsidP="00D83FCF">
      <w:pPr>
        <w:ind w:left="709" w:hanging="709"/>
        <w:jc w:val="both"/>
        <w:rPr>
          <w:rFonts w:ascii="Open Sans" w:hAnsi="Open Sans" w:cs="Open Sans"/>
          <w:sz w:val="22"/>
          <w:szCs w:val="22"/>
        </w:rPr>
      </w:pPr>
      <w:r w:rsidRPr="0021405D">
        <w:rPr>
          <w:rFonts w:ascii="Open Sans" w:hAnsi="Open Sans" w:cs="Open Sans"/>
          <w:sz w:val="22"/>
          <w:szCs w:val="22"/>
        </w:rPr>
        <w:lastRenderedPageBreak/>
        <w:t>6</w:t>
      </w:r>
      <w:r w:rsidR="00AD657C" w:rsidRPr="0021405D">
        <w:rPr>
          <w:rFonts w:ascii="Open Sans" w:hAnsi="Open Sans" w:cs="Open Sans"/>
          <w:sz w:val="22"/>
          <w:szCs w:val="22"/>
        </w:rPr>
        <w:t>.2</w:t>
      </w:r>
      <w:r w:rsidR="00D83FCF" w:rsidRPr="0021405D">
        <w:rPr>
          <w:rFonts w:ascii="Open Sans" w:hAnsi="Open Sans" w:cs="Open Sans"/>
          <w:sz w:val="22"/>
          <w:szCs w:val="22"/>
        </w:rPr>
        <w:tab/>
      </w:r>
      <w:r w:rsidR="00371B4F" w:rsidRPr="0021405D">
        <w:rPr>
          <w:rFonts w:ascii="Open Sans" w:hAnsi="Open Sans" w:cs="Open Sans"/>
          <w:sz w:val="22"/>
          <w:szCs w:val="22"/>
        </w:rPr>
        <w:t>Le Cessionnaire devra fournir, sur demande, une attestation d’assurance établissant qu’une police d’assurance répondant aux exigences des présentes a été souscrite et est en vigueur.</w:t>
      </w:r>
    </w:p>
    <w:p w14:paraId="612333E4" w14:textId="77777777" w:rsidR="00371B4F" w:rsidRPr="0021405D" w:rsidRDefault="00371B4F" w:rsidP="00D83FCF">
      <w:pPr>
        <w:ind w:left="709" w:hanging="709"/>
        <w:jc w:val="both"/>
        <w:rPr>
          <w:rFonts w:ascii="Open Sans" w:hAnsi="Open Sans" w:cs="Open Sans"/>
          <w:sz w:val="22"/>
          <w:szCs w:val="22"/>
        </w:rPr>
      </w:pPr>
    </w:p>
    <w:p w14:paraId="129D1054" w14:textId="4B40D7B0" w:rsidR="00371B4F" w:rsidRPr="0021405D" w:rsidRDefault="00473DD5" w:rsidP="00D83FCF">
      <w:pPr>
        <w:ind w:left="709" w:hanging="709"/>
        <w:jc w:val="both"/>
        <w:rPr>
          <w:rFonts w:ascii="Open Sans" w:hAnsi="Open Sans" w:cs="Open Sans"/>
          <w:sz w:val="22"/>
          <w:szCs w:val="22"/>
        </w:rPr>
      </w:pPr>
      <w:r w:rsidRPr="0021405D">
        <w:rPr>
          <w:rFonts w:ascii="Open Sans" w:hAnsi="Open Sans" w:cs="Open Sans"/>
          <w:sz w:val="22"/>
          <w:szCs w:val="22"/>
        </w:rPr>
        <w:t>6</w:t>
      </w:r>
      <w:r w:rsidR="00AD657C" w:rsidRPr="0021405D">
        <w:rPr>
          <w:rFonts w:ascii="Open Sans" w:hAnsi="Open Sans" w:cs="Open Sans"/>
          <w:sz w:val="22"/>
          <w:szCs w:val="22"/>
        </w:rPr>
        <w:t>.3</w:t>
      </w:r>
      <w:r w:rsidR="00D83FCF" w:rsidRPr="0021405D">
        <w:rPr>
          <w:rFonts w:ascii="Open Sans" w:hAnsi="Open Sans" w:cs="Open Sans"/>
          <w:sz w:val="22"/>
          <w:szCs w:val="22"/>
        </w:rPr>
        <w:tab/>
      </w:r>
      <w:r w:rsidR="00371B4F" w:rsidRPr="0021405D">
        <w:rPr>
          <w:rFonts w:ascii="Open Sans" w:hAnsi="Open Sans" w:cs="Open Sans"/>
          <w:sz w:val="22"/>
          <w:szCs w:val="22"/>
        </w:rPr>
        <w:t>Le Cessionnaire ne pourra en aucun temps tenir le Cédant responsable de tout dommage, incluant physique, dont la mort, ou de toute perte qu’il pourrait subir dans le cadre de la réalisation des présentes.</w:t>
      </w:r>
    </w:p>
    <w:p w14:paraId="34A6411C" w14:textId="77777777" w:rsidR="00371B4F" w:rsidRPr="0021405D" w:rsidRDefault="00371B4F" w:rsidP="00371B4F">
      <w:pPr>
        <w:jc w:val="both"/>
        <w:rPr>
          <w:rFonts w:ascii="Open Sans" w:hAnsi="Open Sans" w:cs="Open Sans"/>
          <w:sz w:val="22"/>
          <w:szCs w:val="22"/>
        </w:rPr>
      </w:pPr>
    </w:p>
    <w:p w14:paraId="322AF6ED" w14:textId="24DA5739" w:rsidR="00954954" w:rsidRPr="00911978" w:rsidRDefault="00473DD5" w:rsidP="00911978">
      <w:pPr>
        <w:jc w:val="both"/>
        <w:rPr>
          <w:rFonts w:ascii="Open Sans" w:hAnsi="Open Sans" w:cs="Open Sans"/>
          <w:b/>
          <w:bCs/>
          <w:sz w:val="22"/>
          <w:szCs w:val="22"/>
          <w:u w:val="single"/>
        </w:rPr>
      </w:pPr>
      <w:r w:rsidRPr="0021405D">
        <w:rPr>
          <w:rFonts w:ascii="Open Sans" w:hAnsi="Open Sans" w:cs="Open Sans"/>
          <w:b/>
          <w:bCs/>
          <w:sz w:val="22"/>
          <w:szCs w:val="22"/>
          <w:u w:val="single"/>
        </w:rPr>
        <w:t>7</w:t>
      </w:r>
      <w:r w:rsidR="00371B4F" w:rsidRPr="0021405D">
        <w:rPr>
          <w:rFonts w:ascii="Open Sans" w:hAnsi="Open Sans" w:cs="Open Sans"/>
          <w:b/>
          <w:bCs/>
          <w:sz w:val="22"/>
          <w:szCs w:val="22"/>
          <w:u w:val="single"/>
        </w:rPr>
        <w:t xml:space="preserve">. </w:t>
      </w:r>
      <w:r w:rsidR="00954954" w:rsidRPr="0021405D">
        <w:rPr>
          <w:rFonts w:ascii="Open Sans" w:hAnsi="Open Sans" w:cs="Open Sans"/>
          <w:b/>
          <w:bCs/>
          <w:sz w:val="22"/>
          <w:szCs w:val="22"/>
          <w:u w:val="single"/>
        </w:rPr>
        <w:t>RÉSILIATION</w:t>
      </w:r>
    </w:p>
    <w:p w14:paraId="52C54DF9" w14:textId="3A50BBE5" w:rsidR="00954954" w:rsidRPr="0021405D" w:rsidRDefault="00954954" w:rsidP="00954954">
      <w:pPr>
        <w:jc w:val="both"/>
        <w:rPr>
          <w:rFonts w:ascii="Open Sans" w:hAnsi="Open Sans" w:cs="Open Sans"/>
          <w:sz w:val="22"/>
          <w:szCs w:val="22"/>
        </w:rPr>
      </w:pPr>
    </w:p>
    <w:p w14:paraId="452845B8" w14:textId="65CACFA8" w:rsidR="00371B4F" w:rsidRPr="0021405D" w:rsidRDefault="00473DD5" w:rsidP="00D83FCF">
      <w:pPr>
        <w:ind w:left="709" w:hanging="709"/>
        <w:jc w:val="both"/>
        <w:rPr>
          <w:rStyle w:val="eop"/>
          <w:rFonts w:ascii="Open Sans" w:hAnsi="Open Sans" w:cs="Open Sans"/>
          <w:sz w:val="22"/>
          <w:szCs w:val="22"/>
        </w:rPr>
      </w:pPr>
      <w:r w:rsidRPr="0021405D">
        <w:rPr>
          <w:rFonts w:ascii="Open Sans" w:hAnsi="Open Sans" w:cs="Open Sans"/>
          <w:sz w:val="22"/>
          <w:szCs w:val="22"/>
        </w:rPr>
        <w:t>7</w:t>
      </w:r>
      <w:r w:rsidR="00AD657C" w:rsidRPr="0021405D">
        <w:rPr>
          <w:rFonts w:ascii="Open Sans" w:hAnsi="Open Sans" w:cs="Open Sans"/>
          <w:sz w:val="22"/>
          <w:szCs w:val="22"/>
        </w:rPr>
        <w:t>.1</w:t>
      </w:r>
      <w:r w:rsidR="00AD657C" w:rsidRPr="0021405D">
        <w:rPr>
          <w:rFonts w:ascii="Open Sans" w:hAnsi="Open Sans" w:cs="Open Sans"/>
          <w:sz w:val="22"/>
          <w:szCs w:val="22"/>
        </w:rPr>
        <w:tab/>
      </w:r>
      <w:r w:rsidR="00371B4F" w:rsidRPr="0021405D">
        <w:rPr>
          <w:rFonts w:ascii="Open Sans" w:hAnsi="Open Sans" w:cs="Open Sans"/>
          <w:sz w:val="22"/>
          <w:szCs w:val="22"/>
        </w:rPr>
        <w:t xml:space="preserve">Si le Cessionnaire </w:t>
      </w:r>
      <w:r w:rsidR="002C238B" w:rsidRPr="0021405D">
        <w:rPr>
          <w:rFonts w:ascii="Open Sans" w:hAnsi="Open Sans" w:cs="Open Sans"/>
          <w:sz w:val="22"/>
          <w:szCs w:val="22"/>
        </w:rPr>
        <w:t>fait défaut</w:t>
      </w:r>
      <w:r w:rsidR="00371B4F" w:rsidRPr="0021405D">
        <w:rPr>
          <w:rFonts w:ascii="Open Sans" w:hAnsi="Open Sans" w:cs="Open Sans"/>
          <w:sz w:val="22"/>
          <w:szCs w:val="22"/>
        </w:rPr>
        <w:t xml:space="preserve"> de se conformer aux conditions ou exigences des présentes, le Cédant peut, </w:t>
      </w:r>
      <w:r w:rsidR="00371B4F" w:rsidRPr="0021405D">
        <w:rPr>
          <w:rStyle w:val="normaltextrun"/>
          <w:rFonts w:ascii="Open Sans" w:hAnsi="Open Sans" w:cs="Open Sans"/>
          <w:sz w:val="22"/>
          <w:szCs w:val="22"/>
        </w:rPr>
        <w:t xml:space="preserve">sans préjudice de tout autre droit ou recours qu’elle peut avoir, remettre un avis écrit au </w:t>
      </w:r>
      <w:r w:rsidR="00C75B31" w:rsidRPr="0021405D">
        <w:rPr>
          <w:rStyle w:val="normaltextrun"/>
          <w:rFonts w:ascii="Open Sans" w:hAnsi="Open Sans" w:cs="Open Sans"/>
          <w:sz w:val="22"/>
          <w:szCs w:val="22"/>
        </w:rPr>
        <w:t>Cessionnaire</w:t>
      </w:r>
      <w:r w:rsidR="002D0D40" w:rsidRPr="0021405D">
        <w:rPr>
          <w:rStyle w:val="normaltextrun"/>
          <w:rFonts w:ascii="Open Sans" w:hAnsi="Open Sans" w:cs="Open Sans"/>
          <w:sz w:val="22"/>
          <w:szCs w:val="22"/>
        </w:rPr>
        <w:t xml:space="preserve"> </w:t>
      </w:r>
      <w:r w:rsidR="00371B4F" w:rsidRPr="0021405D">
        <w:rPr>
          <w:rStyle w:val="normaltextrun"/>
          <w:rFonts w:ascii="Open Sans" w:hAnsi="Open Sans" w:cs="Open Sans"/>
          <w:sz w:val="22"/>
          <w:szCs w:val="22"/>
        </w:rPr>
        <w:t xml:space="preserve">à l’effet qu’il manque à ses obligations contractuelles et lui enjoindre de remédier à cette défaillance dans </w:t>
      </w:r>
      <w:r w:rsidR="38D977C8" w:rsidRPr="0021405D">
        <w:rPr>
          <w:rStyle w:val="normaltextrun"/>
          <w:rFonts w:ascii="Open Sans" w:hAnsi="Open Sans" w:cs="Open Sans"/>
          <w:sz w:val="22"/>
          <w:szCs w:val="22"/>
        </w:rPr>
        <w:t>l</w:t>
      </w:r>
      <w:r w:rsidR="00371B4F" w:rsidRPr="0021405D">
        <w:rPr>
          <w:rStyle w:val="normaltextrun"/>
          <w:rFonts w:ascii="Open Sans" w:hAnsi="Open Sans" w:cs="Open Sans"/>
          <w:sz w:val="22"/>
          <w:szCs w:val="22"/>
        </w:rPr>
        <w:t xml:space="preserve">es délais prescrits par </w:t>
      </w:r>
      <w:r w:rsidR="6C1DB0A4" w:rsidRPr="0021405D">
        <w:rPr>
          <w:rStyle w:val="normaltextrun"/>
          <w:rFonts w:ascii="Open Sans" w:hAnsi="Open Sans" w:cs="Open Sans"/>
          <w:sz w:val="22"/>
          <w:szCs w:val="22"/>
        </w:rPr>
        <w:t>le Cédant</w:t>
      </w:r>
      <w:r w:rsidR="00371B4F" w:rsidRPr="0021405D">
        <w:rPr>
          <w:rStyle w:val="normaltextrun"/>
          <w:rFonts w:ascii="Open Sans" w:hAnsi="Open Sans" w:cs="Open Sans"/>
          <w:sz w:val="22"/>
          <w:szCs w:val="22"/>
        </w:rPr>
        <w:t>.</w:t>
      </w:r>
      <w:r w:rsidR="00371B4F" w:rsidRPr="0021405D">
        <w:rPr>
          <w:rStyle w:val="eop"/>
          <w:rFonts w:ascii="Open Sans" w:hAnsi="Open Sans" w:cs="Open Sans"/>
          <w:sz w:val="22"/>
          <w:szCs w:val="22"/>
        </w:rPr>
        <w:t> </w:t>
      </w:r>
    </w:p>
    <w:p w14:paraId="6E61A437" w14:textId="77777777" w:rsidR="00371B4F" w:rsidRPr="0021405D" w:rsidRDefault="00371B4F" w:rsidP="00D83FCF">
      <w:pPr>
        <w:ind w:left="709" w:hanging="709"/>
        <w:jc w:val="both"/>
        <w:rPr>
          <w:rStyle w:val="eop"/>
          <w:rFonts w:ascii="Open Sans" w:hAnsi="Open Sans" w:cs="Open Sans"/>
          <w:sz w:val="22"/>
          <w:szCs w:val="22"/>
        </w:rPr>
      </w:pPr>
    </w:p>
    <w:p w14:paraId="2225D33D" w14:textId="69864F2A" w:rsidR="00954954" w:rsidRPr="0021405D" w:rsidRDefault="00473DD5" w:rsidP="00D83FCF">
      <w:pPr>
        <w:ind w:left="709" w:hanging="709"/>
        <w:jc w:val="both"/>
        <w:rPr>
          <w:rFonts w:ascii="Open Sans" w:hAnsi="Open Sans" w:cs="Open Sans"/>
          <w:sz w:val="22"/>
          <w:szCs w:val="22"/>
        </w:rPr>
      </w:pPr>
      <w:r w:rsidRPr="0021405D">
        <w:rPr>
          <w:rStyle w:val="normaltextrun"/>
          <w:rFonts w:ascii="Open Sans" w:hAnsi="Open Sans" w:cs="Open Sans"/>
          <w:sz w:val="22"/>
          <w:szCs w:val="22"/>
        </w:rPr>
        <w:t>7</w:t>
      </w:r>
      <w:r w:rsidR="00AD657C" w:rsidRPr="0021405D">
        <w:rPr>
          <w:rStyle w:val="normaltextrun"/>
          <w:rFonts w:ascii="Open Sans" w:hAnsi="Open Sans" w:cs="Open Sans"/>
          <w:sz w:val="22"/>
          <w:szCs w:val="22"/>
        </w:rPr>
        <w:t>.2</w:t>
      </w:r>
      <w:r w:rsidR="00D83FCF" w:rsidRPr="0021405D">
        <w:rPr>
          <w:rStyle w:val="normaltextrun"/>
          <w:rFonts w:ascii="Open Sans" w:hAnsi="Open Sans" w:cs="Open Sans"/>
          <w:sz w:val="22"/>
          <w:szCs w:val="22"/>
        </w:rPr>
        <w:tab/>
      </w:r>
      <w:r w:rsidR="00954954" w:rsidRPr="0021405D">
        <w:rPr>
          <w:rStyle w:val="normaltextrun"/>
          <w:rFonts w:ascii="Open Sans" w:hAnsi="Open Sans" w:cs="Open Sans"/>
          <w:sz w:val="22"/>
          <w:szCs w:val="22"/>
        </w:rPr>
        <w:t>Si le C</w:t>
      </w:r>
      <w:r w:rsidR="00371B4F" w:rsidRPr="0021405D">
        <w:rPr>
          <w:rStyle w:val="normaltextrun"/>
          <w:rFonts w:ascii="Open Sans" w:hAnsi="Open Sans" w:cs="Open Sans"/>
          <w:sz w:val="22"/>
          <w:szCs w:val="22"/>
        </w:rPr>
        <w:t>essionnaire</w:t>
      </w:r>
      <w:r w:rsidR="00954954" w:rsidRPr="0021405D">
        <w:rPr>
          <w:rStyle w:val="normaltextrun"/>
          <w:rFonts w:ascii="Open Sans" w:hAnsi="Open Sans" w:cs="Open Sans"/>
          <w:sz w:val="22"/>
          <w:szCs w:val="22"/>
        </w:rPr>
        <w:t xml:space="preserve"> ne corrige pas la défaillance dans ce délai, </w:t>
      </w:r>
      <w:r w:rsidR="00371B4F" w:rsidRPr="0021405D">
        <w:rPr>
          <w:rStyle w:val="normaltextrun"/>
          <w:rFonts w:ascii="Open Sans" w:hAnsi="Open Sans" w:cs="Open Sans"/>
          <w:sz w:val="22"/>
          <w:szCs w:val="22"/>
        </w:rPr>
        <w:t>le Cédant</w:t>
      </w:r>
      <w:r w:rsidR="00954954" w:rsidRPr="0021405D">
        <w:rPr>
          <w:rStyle w:val="normaltextrun"/>
          <w:rFonts w:ascii="Open Sans" w:hAnsi="Open Sans" w:cs="Open Sans"/>
          <w:sz w:val="22"/>
          <w:szCs w:val="22"/>
        </w:rPr>
        <w:t xml:space="preserve"> peut, sans préjudice de tout autre droit ou recours qu’il peut avoir, au choix</w:t>
      </w:r>
      <w:r w:rsidR="00282787" w:rsidRPr="0021405D">
        <w:rPr>
          <w:rStyle w:val="normaltextrun"/>
          <w:rFonts w:ascii="Open Sans" w:hAnsi="Open Sans" w:cs="Open Sans"/>
          <w:sz w:val="22"/>
          <w:szCs w:val="22"/>
        </w:rPr>
        <w:t xml:space="preserve"> ou cumulativement</w:t>
      </w:r>
      <w:r w:rsidR="007D290D">
        <w:rPr>
          <w:rStyle w:val="normaltextrun"/>
          <w:rFonts w:ascii="Open Sans" w:hAnsi="Open Sans" w:cs="Open Sans"/>
          <w:sz w:val="22"/>
          <w:szCs w:val="22"/>
        </w:rPr>
        <w:t> </w:t>
      </w:r>
      <w:r w:rsidR="00954954" w:rsidRPr="0021405D">
        <w:rPr>
          <w:rStyle w:val="normaltextrun"/>
          <w:rFonts w:ascii="Open Sans" w:hAnsi="Open Sans" w:cs="Open Sans"/>
          <w:sz w:val="22"/>
          <w:szCs w:val="22"/>
        </w:rPr>
        <w:t>:</w:t>
      </w:r>
    </w:p>
    <w:p w14:paraId="20259AE3" w14:textId="610A2520" w:rsidR="00954954" w:rsidRPr="0021405D" w:rsidRDefault="00954954" w:rsidP="00954954">
      <w:pPr>
        <w:pStyle w:val="paragraph"/>
        <w:spacing w:before="0" w:beforeAutospacing="0" w:after="0" w:afterAutospacing="0"/>
        <w:textAlignment w:val="baseline"/>
        <w:rPr>
          <w:rFonts w:ascii="Open Sans" w:hAnsi="Open Sans" w:cs="Open Sans"/>
          <w:sz w:val="22"/>
          <w:szCs w:val="22"/>
        </w:rPr>
      </w:pPr>
    </w:p>
    <w:p w14:paraId="521242A2" w14:textId="154BDADA" w:rsidR="00954954" w:rsidRDefault="00954954" w:rsidP="00671054">
      <w:pPr>
        <w:pStyle w:val="paragraph"/>
        <w:numPr>
          <w:ilvl w:val="0"/>
          <w:numId w:val="8"/>
        </w:numPr>
        <w:spacing w:before="0" w:beforeAutospacing="0" w:after="0" w:afterAutospacing="0"/>
        <w:ind w:left="1545" w:firstLine="0"/>
        <w:jc w:val="both"/>
        <w:textAlignment w:val="baseline"/>
        <w:rPr>
          <w:rFonts w:ascii="Open Sans" w:hAnsi="Open Sans" w:cs="Open Sans"/>
          <w:sz w:val="22"/>
          <w:szCs w:val="22"/>
        </w:rPr>
      </w:pPr>
      <w:r w:rsidRPr="0021405D">
        <w:rPr>
          <w:rStyle w:val="normaltextrun"/>
          <w:rFonts w:ascii="Open Sans" w:hAnsi="Open Sans" w:cs="Open Sans"/>
          <w:sz w:val="22"/>
          <w:szCs w:val="22"/>
        </w:rPr>
        <w:t xml:space="preserve">Corriger la défaillance </w:t>
      </w:r>
      <w:r w:rsidR="00AD657C" w:rsidRPr="0021405D">
        <w:rPr>
          <w:rStyle w:val="normaltextrun"/>
          <w:rFonts w:ascii="Open Sans" w:hAnsi="Open Sans" w:cs="Open Sans"/>
          <w:sz w:val="22"/>
          <w:szCs w:val="22"/>
        </w:rPr>
        <w:t>aux frais du C</w:t>
      </w:r>
      <w:r w:rsidR="73E340C2" w:rsidRPr="0021405D">
        <w:rPr>
          <w:rStyle w:val="normaltextrun"/>
          <w:rFonts w:ascii="Open Sans" w:hAnsi="Open Sans" w:cs="Open Sans"/>
          <w:sz w:val="22"/>
          <w:szCs w:val="22"/>
        </w:rPr>
        <w:t>essionnaire</w:t>
      </w:r>
      <w:r w:rsidR="00282787" w:rsidRPr="0021405D">
        <w:rPr>
          <w:rStyle w:val="normaltextrun"/>
          <w:rFonts w:ascii="Open Sans" w:hAnsi="Open Sans" w:cs="Open Sans"/>
          <w:sz w:val="22"/>
          <w:szCs w:val="22"/>
        </w:rPr>
        <w:t>, et/</w:t>
      </w:r>
      <w:r w:rsidR="00995AAE" w:rsidRPr="0021405D">
        <w:rPr>
          <w:rStyle w:val="normaltextrun"/>
          <w:rFonts w:ascii="Open Sans" w:hAnsi="Open Sans" w:cs="Open Sans"/>
          <w:sz w:val="22"/>
          <w:szCs w:val="22"/>
        </w:rPr>
        <w:t>ou</w:t>
      </w:r>
      <w:r w:rsidR="00117CA8">
        <w:rPr>
          <w:rStyle w:val="normaltextrun"/>
          <w:rFonts w:ascii="Open Sans" w:hAnsi="Open Sans" w:cs="Open Sans"/>
          <w:sz w:val="22"/>
          <w:szCs w:val="22"/>
        </w:rPr>
        <w:t> </w:t>
      </w:r>
      <w:r w:rsidR="00995AAE" w:rsidRPr="0021405D">
        <w:rPr>
          <w:rStyle w:val="normaltextrun"/>
          <w:rFonts w:ascii="Open Sans" w:hAnsi="Open Sans" w:cs="Open Sans"/>
          <w:sz w:val="22"/>
          <w:szCs w:val="22"/>
        </w:rPr>
        <w:t>;</w:t>
      </w:r>
    </w:p>
    <w:p w14:paraId="35838636" w14:textId="77777777" w:rsidR="00671054" w:rsidRPr="00671054" w:rsidRDefault="00671054" w:rsidP="00671054">
      <w:pPr>
        <w:pStyle w:val="paragraph"/>
        <w:spacing w:before="0" w:beforeAutospacing="0" w:after="0" w:afterAutospacing="0"/>
        <w:ind w:left="1545"/>
        <w:jc w:val="both"/>
        <w:textAlignment w:val="baseline"/>
        <w:rPr>
          <w:rFonts w:ascii="Open Sans" w:hAnsi="Open Sans" w:cs="Open Sans"/>
          <w:sz w:val="22"/>
          <w:szCs w:val="22"/>
        </w:rPr>
      </w:pPr>
    </w:p>
    <w:p w14:paraId="378FB9EF" w14:textId="15D18BB0" w:rsidR="00954954" w:rsidRPr="0021405D" w:rsidRDefault="00954954" w:rsidP="00954954">
      <w:pPr>
        <w:pStyle w:val="paragraph"/>
        <w:numPr>
          <w:ilvl w:val="0"/>
          <w:numId w:val="9"/>
        </w:numPr>
        <w:spacing w:before="0" w:beforeAutospacing="0" w:after="0" w:afterAutospacing="0"/>
        <w:ind w:left="1545" w:firstLine="0"/>
        <w:jc w:val="both"/>
        <w:textAlignment w:val="baseline"/>
        <w:rPr>
          <w:rStyle w:val="eop"/>
          <w:rFonts w:ascii="Open Sans" w:hAnsi="Open Sans" w:cs="Open Sans"/>
          <w:sz w:val="22"/>
          <w:szCs w:val="22"/>
        </w:rPr>
      </w:pPr>
      <w:r w:rsidRPr="0021405D">
        <w:rPr>
          <w:rStyle w:val="normaltextrun"/>
          <w:rFonts w:ascii="Open Sans" w:hAnsi="Open Sans" w:cs="Open Sans"/>
          <w:sz w:val="22"/>
          <w:szCs w:val="22"/>
        </w:rPr>
        <w:t xml:space="preserve">Résilier </w:t>
      </w:r>
      <w:r w:rsidR="007F480A" w:rsidRPr="0021405D">
        <w:rPr>
          <w:rStyle w:val="normaltextrun"/>
          <w:rFonts w:ascii="Open Sans" w:hAnsi="Open Sans" w:cs="Open Sans"/>
          <w:sz w:val="22"/>
          <w:szCs w:val="22"/>
        </w:rPr>
        <w:t>les présentes</w:t>
      </w:r>
      <w:r w:rsidRPr="0021405D">
        <w:rPr>
          <w:rStyle w:val="normaltextrun"/>
          <w:rFonts w:ascii="Open Sans" w:hAnsi="Open Sans" w:cs="Open Sans"/>
          <w:sz w:val="22"/>
          <w:szCs w:val="22"/>
        </w:rPr>
        <w:t xml:space="preserve"> et réclamer au </w:t>
      </w:r>
      <w:r w:rsidR="00371B4F" w:rsidRPr="0021405D">
        <w:rPr>
          <w:rStyle w:val="normaltextrun"/>
          <w:rFonts w:ascii="Open Sans" w:hAnsi="Open Sans" w:cs="Open Sans"/>
          <w:sz w:val="22"/>
          <w:szCs w:val="22"/>
        </w:rPr>
        <w:t>Cessionnaire</w:t>
      </w:r>
      <w:r w:rsidRPr="0021405D">
        <w:rPr>
          <w:rStyle w:val="normaltextrun"/>
          <w:rFonts w:ascii="Open Sans" w:hAnsi="Open Sans" w:cs="Open Sans"/>
          <w:sz w:val="22"/>
          <w:szCs w:val="22"/>
        </w:rPr>
        <w:t xml:space="preserve"> tous les dommages subis découlant de cette résiliation</w:t>
      </w:r>
      <w:r w:rsidR="00371B4F" w:rsidRPr="0021405D">
        <w:rPr>
          <w:rStyle w:val="normaltextrun"/>
          <w:rFonts w:ascii="Open Sans" w:hAnsi="Open Sans" w:cs="Open Sans"/>
          <w:sz w:val="22"/>
          <w:szCs w:val="22"/>
        </w:rPr>
        <w:t>.</w:t>
      </w:r>
      <w:r w:rsidRPr="0021405D">
        <w:rPr>
          <w:rStyle w:val="eop"/>
          <w:rFonts w:ascii="Open Sans" w:hAnsi="Open Sans" w:cs="Open Sans"/>
          <w:sz w:val="22"/>
          <w:szCs w:val="22"/>
        </w:rPr>
        <w:t> </w:t>
      </w:r>
    </w:p>
    <w:p w14:paraId="7BF40F1A" w14:textId="77777777" w:rsidR="009D6EC4" w:rsidRPr="0021405D" w:rsidRDefault="009D6EC4" w:rsidP="009D6EC4">
      <w:pPr>
        <w:rPr>
          <w:rFonts w:ascii="Open Sans" w:hAnsi="Open Sans" w:cs="Open Sans"/>
          <w:sz w:val="22"/>
          <w:szCs w:val="22"/>
        </w:rPr>
      </w:pPr>
    </w:p>
    <w:p w14:paraId="5CF4580C" w14:textId="3EFA2C75" w:rsidR="009D6EC4" w:rsidRPr="0021405D" w:rsidRDefault="00473DD5" w:rsidP="009D6EC4">
      <w:pPr>
        <w:rPr>
          <w:rFonts w:ascii="Open Sans" w:hAnsi="Open Sans" w:cs="Open Sans"/>
          <w:b/>
          <w:bCs/>
          <w:sz w:val="22"/>
          <w:szCs w:val="22"/>
          <w:u w:val="single"/>
        </w:rPr>
      </w:pPr>
      <w:r w:rsidRPr="0021405D">
        <w:rPr>
          <w:rFonts w:ascii="Open Sans" w:hAnsi="Open Sans" w:cs="Open Sans"/>
          <w:b/>
          <w:bCs/>
          <w:sz w:val="22"/>
          <w:szCs w:val="22"/>
          <w:u w:val="single"/>
        </w:rPr>
        <w:t>8</w:t>
      </w:r>
      <w:r w:rsidR="009D6EC4" w:rsidRPr="0021405D">
        <w:rPr>
          <w:rFonts w:ascii="Open Sans" w:hAnsi="Open Sans" w:cs="Open Sans"/>
          <w:b/>
          <w:bCs/>
          <w:sz w:val="22"/>
          <w:szCs w:val="22"/>
          <w:u w:val="single"/>
        </w:rPr>
        <w:t>. OBLIGATION</w:t>
      </w:r>
      <w:r w:rsidR="0057010E" w:rsidRPr="0021405D">
        <w:rPr>
          <w:rFonts w:ascii="Open Sans" w:hAnsi="Open Sans" w:cs="Open Sans"/>
          <w:b/>
          <w:bCs/>
          <w:sz w:val="22"/>
          <w:szCs w:val="22"/>
          <w:u w:val="single"/>
        </w:rPr>
        <w:t>S</w:t>
      </w:r>
      <w:r w:rsidR="009D6EC4" w:rsidRPr="0021405D">
        <w:rPr>
          <w:rFonts w:ascii="Open Sans" w:hAnsi="Open Sans" w:cs="Open Sans"/>
          <w:b/>
          <w:bCs/>
          <w:sz w:val="22"/>
          <w:szCs w:val="22"/>
          <w:u w:val="single"/>
        </w:rPr>
        <w:t xml:space="preserve"> DU CÉDANT</w:t>
      </w:r>
    </w:p>
    <w:p w14:paraId="24E2AB17" w14:textId="77777777" w:rsidR="009D6EC4" w:rsidRPr="0021405D" w:rsidRDefault="009D6EC4" w:rsidP="009D6EC4">
      <w:pPr>
        <w:rPr>
          <w:rFonts w:ascii="Open Sans" w:hAnsi="Open Sans" w:cs="Open Sans"/>
          <w:sz w:val="22"/>
          <w:szCs w:val="22"/>
          <w:u w:val="single"/>
        </w:rPr>
      </w:pPr>
    </w:p>
    <w:p w14:paraId="26CA45F5" w14:textId="48E8EE28" w:rsidR="00AD1A0B" w:rsidRPr="0021405D" w:rsidRDefault="00AD1A0B" w:rsidP="00AD1A0B">
      <w:pPr>
        <w:rPr>
          <w:rFonts w:ascii="Open Sans" w:hAnsi="Open Sans" w:cs="Open Sans"/>
          <w:sz w:val="22"/>
          <w:szCs w:val="22"/>
        </w:rPr>
      </w:pPr>
      <w:r w:rsidRPr="0021405D">
        <w:rPr>
          <w:rFonts w:ascii="Open Sans" w:hAnsi="Open Sans" w:cs="Open Sans"/>
          <w:sz w:val="22"/>
          <w:szCs w:val="22"/>
        </w:rPr>
        <w:t>En considération de ce qui précède, le Cédant s’engage </w:t>
      </w:r>
      <w:r w:rsidR="00735DE6" w:rsidRPr="0021405D">
        <w:rPr>
          <w:rFonts w:ascii="Open Sans" w:hAnsi="Open Sans" w:cs="Open Sans"/>
          <w:sz w:val="22"/>
          <w:szCs w:val="22"/>
        </w:rPr>
        <w:t xml:space="preserve">à </w:t>
      </w:r>
      <w:r w:rsidRPr="0021405D">
        <w:rPr>
          <w:rFonts w:ascii="Open Sans" w:hAnsi="Open Sans" w:cs="Open Sans"/>
          <w:sz w:val="22"/>
          <w:szCs w:val="22"/>
        </w:rPr>
        <w:t>:</w:t>
      </w:r>
    </w:p>
    <w:p w14:paraId="38EA8F1D" w14:textId="77777777" w:rsidR="00AD1A0B" w:rsidRPr="0021405D" w:rsidRDefault="00AD1A0B" w:rsidP="00AD1A0B">
      <w:pPr>
        <w:rPr>
          <w:rFonts w:ascii="Open Sans" w:hAnsi="Open Sans" w:cs="Open Sans"/>
          <w:sz w:val="22"/>
          <w:szCs w:val="22"/>
        </w:rPr>
      </w:pPr>
    </w:p>
    <w:p w14:paraId="19810D7A" w14:textId="1C933914" w:rsidR="00AD1A0B" w:rsidRPr="0021405D" w:rsidRDefault="00AD1A0B" w:rsidP="00AD1A0B">
      <w:pPr>
        <w:numPr>
          <w:ilvl w:val="0"/>
          <w:numId w:val="4"/>
        </w:numPr>
        <w:jc w:val="both"/>
        <w:rPr>
          <w:rFonts w:ascii="Open Sans" w:hAnsi="Open Sans" w:cs="Open Sans"/>
          <w:sz w:val="22"/>
          <w:szCs w:val="22"/>
        </w:rPr>
      </w:pPr>
      <w:r w:rsidRPr="0021405D">
        <w:rPr>
          <w:rFonts w:ascii="Open Sans" w:hAnsi="Open Sans" w:cs="Open Sans"/>
          <w:sz w:val="22"/>
          <w:szCs w:val="22"/>
        </w:rPr>
        <w:t>agir avec diligence suite à une demande du Cessionnaire soumise préalablement à l’exécution de tou</w:t>
      </w:r>
      <w:r w:rsidR="00AC4A0E" w:rsidRPr="0021405D">
        <w:rPr>
          <w:rFonts w:ascii="Open Sans" w:hAnsi="Open Sans" w:cs="Open Sans"/>
          <w:sz w:val="22"/>
          <w:szCs w:val="22"/>
        </w:rPr>
        <w:t>t</w:t>
      </w:r>
      <w:r w:rsidRPr="0021405D">
        <w:rPr>
          <w:rFonts w:ascii="Open Sans" w:hAnsi="Open Sans" w:cs="Open Sans"/>
          <w:sz w:val="22"/>
          <w:szCs w:val="22"/>
        </w:rPr>
        <w:t xml:space="preserve"> trava</w:t>
      </w:r>
      <w:r w:rsidR="00541511" w:rsidRPr="0021405D">
        <w:rPr>
          <w:rFonts w:ascii="Open Sans" w:hAnsi="Open Sans" w:cs="Open Sans"/>
          <w:sz w:val="22"/>
          <w:szCs w:val="22"/>
        </w:rPr>
        <w:t>il</w:t>
      </w:r>
      <w:r w:rsidRPr="0021405D">
        <w:rPr>
          <w:rFonts w:ascii="Open Sans" w:hAnsi="Open Sans" w:cs="Open Sans"/>
          <w:sz w:val="22"/>
          <w:szCs w:val="22"/>
        </w:rPr>
        <w:t xml:space="preserve"> majeur sur le Sentier, et à répondre dans un délai raisonnable</w:t>
      </w:r>
      <w:r w:rsidR="00D83FCF" w:rsidRPr="0021405D">
        <w:rPr>
          <w:rFonts w:ascii="Open Sans" w:hAnsi="Open Sans" w:cs="Open Sans"/>
          <w:sz w:val="22"/>
          <w:szCs w:val="22"/>
        </w:rPr>
        <w:t xml:space="preserve"> </w:t>
      </w:r>
      <w:r w:rsidR="00AC4A0E" w:rsidRPr="0021405D">
        <w:rPr>
          <w:rFonts w:ascii="Open Sans" w:hAnsi="Open Sans" w:cs="Open Sans"/>
          <w:sz w:val="22"/>
          <w:szCs w:val="22"/>
        </w:rPr>
        <w:t>; et</w:t>
      </w:r>
    </w:p>
    <w:p w14:paraId="6CEE05CA" w14:textId="77777777" w:rsidR="00AD1A0B" w:rsidRPr="0021405D" w:rsidRDefault="00AD1A0B" w:rsidP="00AD1A0B">
      <w:pPr>
        <w:rPr>
          <w:rFonts w:ascii="Open Sans" w:hAnsi="Open Sans" w:cs="Open Sans"/>
          <w:sz w:val="22"/>
          <w:szCs w:val="22"/>
        </w:rPr>
      </w:pPr>
    </w:p>
    <w:p w14:paraId="1AB58A56" w14:textId="6BD05760" w:rsidR="00A026EC" w:rsidRPr="0021405D" w:rsidRDefault="00AD1A0B" w:rsidP="00A026EC">
      <w:pPr>
        <w:numPr>
          <w:ilvl w:val="0"/>
          <w:numId w:val="4"/>
        </w:numPr>
        <w:rPr>
          <w:rFonts w:ascii="Open Sans" w:hAnsi="Open Sans" w:cs="Open Sans"/>
          <w:sz w:val="22"/>
          <w:szCs w:val="22"/>
        </w:rPr>
      </w:pPr>
      <w:r w:rsidRPr="0021405D">
        <w:rPr>
          <w:rFonts w:ascii="Open Sans" w:hAnsi="Open Sans" w:cs="Open Sans"/>
          <w:sz w:val="22"/>
          <w:szCs w:val="22"/>
        </w:rPr>
        <w:t xml:space="preserve">ne pas entraver la circulation </w:t>
      </w:r>
      <w:r w:rsidR="00AC4A0E" w:rsidRPr="0021405D">
        <w:rPr>
          <w:rFonts w:ascii="Open Sans" w:hAnsi="Open Sans" w:cs="Open Sans"/>
          <w:sz w:val="22"/>
          <w:szCs w:val="22"/>
        </w:rPr>
        <w:t xml:space="preserve">du Cessionnaire </w:t>
      </w:r>
      <w:r w:rsidRPr="0021405D">
        <w:rPr>
          <w:rFonts w:ascii="Open Sans" w:hAnsi="Open Sans" w:cs="Open Sans"/>
          <w:sz w:val="22"/>
          <w:szCs w:val="22"/>
        </w:rPr>
        <w:t>sur le Sentier.</w:t>
      </w:r>
    </w:p>
    <w:p w14:paraId="26DBBDDB" w14:textId="77777777" w:rsidR="00995AAE" w:rsidRPr="0021405D" w:rsidRDefault="00995AAE" w:rsidP="00995AAE">
      <w:pPr>
        <w:rPr>
          <w:rFonts w:ascii="Open Sans" w:hAnsi="Open Sans" w:cs="Open Sans"/>
          <w:sz w:val="22"/>
          <w:szCs w:val="22"/>
        </w:rPr>
      </w:pPr>
    </w:p>
    <w:p w14:paraId="04A5FCA3" w14:textId="2F97D6B4" w:rsidR="002939B8" w:rsidRPr="0021405D" w:rsidRDefault="00473DD5" w:rsidP="00995AAE">
      <w:pPr>
        <w:rPr>
          <w:rFonts w:ascii="Open Sans" w:hAnsi="Open Sans" w:cs="Open Sans"/>
          <w:b/>
          <w:bCs/>
          <w:sz w:val="22"/>
          <w:szCs w:val="22"/>
          <w:u w:val="single"/>
        </w:rPr>
      </w:pPr>
      <w:r w:rsidRPr="0021405D">
        <w:rPr>
          <w:rFonts w:ascii="Open Sans" w:hAnsi="Open Sans" w:cs="Open Sans"/>
          <w:b/>
          <w:bCs/>
          <w:sz w:val="22"/>
          <w:szCs w:val="22"/>
          <w:u w:val="single"/>
        </w:rPr>
        <w:t>9</w:t>
      </w:r>
      <w:r w:rsidR="002939B8" w:rsidRPr="0021405D">
        <w:rPr>
          <w:rFonts w:ascii="Open Sans" w:hAnsi="Open Sans" w:cs="Open Sans"/>
          <w:b/>
          <w:bCs/>
          <w:sz w:val="22"/>
          <w:szCs w:val="22"/>
          <w:u w:val="single"/>
        </w:rPr>
        <w:t>. CONFIDENTIALITÉ</w:t>
      </w:r>
    </w:p>
    <w:p w14:paraId="5F64854C" w14:textId="77777777" w:rsidR="002939B8" w:rsidRPr="0021405D" w:rsidRDefault="002939B8" w:rsidP="008536B2">
      <w:pPr>
        <w:rPr>
          <w:rFonts w:ascii="Open Sans" w:hAnsi="Open Sans" w:cs="Open Sans"/>
          <w:sz w:val="22"/>
          <w:szCs w:val="22"/>
        </w:rPr>
      </w:pPr>
    </w:p>
    <w:p w14:paraId="5D46AB81" w14:textId="1F8BC7FA" w:rsidR="002939B8" w:rsidRPr="0021405D" w:rsidRDefault="00473DD5" w:rsidP="00D83FCF">
      <w:pPr>
        <w:pStyle w:val="paragraph"/>
        <w:spacing w:before="0" w:beforeAutospacing="0" w:after="0" w:afterAutospacing="0"/>
        <w:ind w:left="709" w:hanging="709"/>
        <w:jc w:val="both"/>
        <w:textAlignment w:val="baseline"/>
        <w:rPr>
          <w:rStyle w:val="eop"/>
          <w:rFonts w:ascii="Open Sans" w:hAnsi="Open Sans" w:cs="Open Sans"/>
          <w:sz w:val="22"/>
          <w:szCs w:val="22"/>
        </w:rPr>
      </w:pPr>
      <w:r w:rsidRPr="0021405D">
        <w:rPr>
          <w:rStyle w:val="normaltextrun"/>
          <w:rFonts w:ascii="Open Sans" w:hAnsi="Open Sans" w:cs="Open Sans"/>
          <w:sz w:val="22"/>
          <w:szCs w:val="22"/>
        </w:rPr>
        <w:t>9</w:t>
      </w:r>
      <w:r w:rsidR="00893FDB" w:rsidRPr="0021405D">
        <w:rPr>
          <w:rStyle w:val="normaltextrun"/>
          <w:rFonts w:ascii="Open Sans" w:hAnsi="Open Sans" w:cs="Open Sans"/>
          <w:sz w:val="22"/>
          <w:szCs w:val="22"/>
        </w:rPr>
        <w:t>.1</w:t>
      </w:r>
      <w:r w:rsidR="00D83FCF" w:rsidRPr="0021405D">
        <w:rPr>
          <w:rStyle w:val="normaltextrun"/>
          <w:rFonts w:ascii="Open Sans" w:hAnsi="Open Sans" w:cs="Open Sans"/>
          <w:sz w:val="22"/>
          <w:szCs w:val="22"/>
        </w:rPr>
        <w:tab/>
      </w:r>
      <w:r w:rsidR="002939B8" w:rsidRPr="0021405D">
        <w:rPr>
          <w:rStyle w:val="normaltextrun"/>
          <w:rFonts w:ascii="Open Sans" w:hAnsi="Open Sans" w:cs="Open Sans"/>
          <w:sz w:val="22"/>
          <w:szCs w:val="22"/>
        </w:rPr>
        <w:t xml:space="preserve">Tout renseignement communiqué par </w:t>
      </w:r>
      <w:r w:rsidR="00995AAE" w:rsidRPr="0021405D">
        <w:rPr>
          <w:rStyle w:val="normaltextrun"/>
          <w:rFonts w:ascii="Open Sans" w:hAnsi="Open Sans" w:cs="Open Sans"/>
          <w:sz w:val="22"/>
          <w:szCs w:val="22"/>
        </w:rPr>
        <w:t>le Cédant</w:t>
      </w:r>
      <w:r w:rsidR="002939B8" w:rsidRPr="0021405D">
        <w:rPr>
          <w:rStyle w:val="normaltextrun"/>
          <w:rFonts w:ascii="Open Sans" w:hAnsi="Open Sans" w:cs="Open Sans"/>
          <w:sz w:val="22"/>
          <w:szCs w:val="22"/>
        </w:rPr>
        <w:t xml:space="preserve"> au C</w:t>
      </w:r>
      <w:r w:rsidR="00995AAE" w:rsidRPr="0021405D">
        <w:rPr>
          <w:rStyle w:val="normaltextrun"/>
          <w:rFonts w:ascii="Open Sans" w:hAnsi="Open Sans" w:cs="Open Sans"/>
          <w:sz w:val="22"/>
          <w:szCs w:val="22"/>
        </w:rPr>
        <w:t>essionnaire</w:t>
      </w:r>
      <w:r w:rsidR="002939B8" w:rsidRPr="0021405D">
        <w:rPr>
          <w:rStyle w:val="normaltextrun"/>
          <w:rFonts w:ascii="Open Sans" w:hAnsi="Open Sans" w:cs="Open Sans"/>
          <w:sz w:val="22"/>
          <w:szCs w:val="22"/>
        </w:rPr>
        <w:t xml:space="preserve"> ou obtenu par le C</w:t>
      </w:r>
      <w:r w:rsidR="00995AAE" w:rsidRPr="0021405D">
        <w:rPr>
          <w:rStyle w:val="normaltextrun"/>
          <w:rFonts w:ascii="Open Sans" w:hAnsi="Open Sans" w:cs="Open Sans"/>
          <w:sz w:val="22"/>
          <w:szCs w:val="22"/>
        </w:rPr>
        <w:t>essionnaire</w:t>
      </w:r>
      <w:r w:rsidR="002939B8" w:rsidRPr="0021405D">
        <w:rPr>
          <w:rStyle w:val="normaltextrun"/>
          <w:rFonts w:ascii="Open Sans" w:hAnsi="Open Sans" w:cs="Open Sans"/>
          <w:sz w:val="22"/>
          <w:szCs w:val="22"/>
        </w:rPr>
        <w:t xml:space="preserve"> dans le cadre de l'exécution des présentes constitu</w:t>
      </w:r>
      <w:r w:rsidR="00ED63F5" w:rsidRPr="0021405D">
        <w:rPr>
          <w:rStyle w:val="normaltextrun"/>
          <w:rFonts w:ascii="Open Sans" w:hAnsi="Open Sans" w:cs="Open Sans"/>
          <w:sz w:val="22"/>
          <w:szCs w:val="22"/>
        </w:rPr>
        <w:t>e</w:t>
      </w:r>
      <w:r w:rsidR="002939B8" w:rsidRPr="0021405D">
        <w:rPr>
          <w:rStyle w:val="normaltextrun"/>
          <w:rFonts w:ascii="Open Sans" w:hAnsi="Open Sans" w:cs="Open Sans"/>
          <w:sz w:val="22"/>
          <w:szCs w:val="22"/>
        </w:rPr>
        <w:t xml:space="preserve"> </w:t>
      </w:r>
      <w:r w:rsidR="00ED63F5" w:rsidRPr="0021405D">
        <w:rPr>
          <w:rStyle w:val="normaltextrun"/>
          <w:rFonts w:ascii="Open Sans" w:hAnsi="Open Sans" w:cs="Open Sans"/>
          <w:sz w:val="22"/>
          <w:szCs w:val="22"/>
        </w:rPr>
        <w:t>un</w:t>
      </w:r>
      <w:r w:rsidR="002939B8" w:rsidRPr="0021405D">
        <w:rPr>
          <w:rStyle w:val="normaltextrun"/>
          <w:rFonts w:ascii="Open Sans" w:hAnsi="Open Sans" w:cs="Open Sans"/>
          <w:sz w:val="22"/>
          <w:szCs w:val="22"/>
        </w:rPr>
        <w:t xml:space="preserve"> renseignement confidentiel, à moins que ce</w:t>
      </w:r>
      <w:r w:rsidR="00ED63F5" w:rsidRPr="0021405D">
        <w:rPr>
          <w:rStyle w:val="normaltextrun"/>
          <w:rFonts w:ascii="Open Sans" w:hAnsi="Open Sans" w:cs="Open Sans"/>
          <w:sz w:val="22"/>
          <w:szCs w:val="22"/>
        </w:rPr>
        <w:t xml:space="preserve"> </w:t>
      </w:r>
      <w:r w:rsidR="002939B8" w:rsidRPr="0021405D">
        <w:rPr>
          <w:rStyle w:val="normaltextrun"/>
          <w:rFonts w:ascii="Open Sans" w:hAnsi="Open Sans" w:cs="Open Sans"/>
          <w:sz w:val="22"/>
          <w:szCs w:val="22"/>
        </w:rPr>
        <w:t>renseignement ne soit connu du public.</w:t>
      </w:r>
    </w:p>
    <w:p w14:paraId="1F68CA3F" w14:textId="77777777" w:rsidR="00995AAE" w:rsidRPr="0021405D" w:rsidRDefault="00995AAE" w:rsidP="00D83FCF">
      <w:pPr>
        <w:pStyle w:val="paragraph"/>
        <w:spacing w:before="0" w:beforeAutospacing="0" w:after="0" w:afterAutospacing="0"/>
        <w:ind w:left="709" w:hanging="709"/>
        <w:jc w:val="both"/>
        <w:textAlignment w:val="baseline"/>
        <w:rPr>
          <w:rFonts w:ascii="Open Sans" w:hAnsi="Open Sans" w:cs="Open Sans"/>
          <w:sz w:val="22"/>
          <w:szCs w:val="22"/>
        </w:rPr>
      </w:pPr>
    </w:p>
    <w:p w14:paraId="7B2E6142" w14:textId="5083796B" w:rsidR="002939B8" w:rsidRPr="0021405D" w:rsidRDefault="00473DD5" w:rsidP="00D83FCF">
      <w:pPr>
        <w:pStyle w:val="paragraph"/>
        <w:spacing w:before="0" w:beforeAutospacing="0" w:after="0" w:afterAutospacing="0"/>
        <w:ind w:left="709" w:hanging="709"/>
        <w:jc w:val="both"/>
        <w:textAlignment w:val="baseline"/>
        <w:rPr>
          <w:rFonts w:ascii="Open Sans" w:hAnsi="Open Sans" w:cs="Open Sans"/>
          <w:sz w:val="22"/>
          <w:szCs w:val="22"/>
        </w:rPr>
      </w:pPr>
      <w:r w:rsidRPr="0021405D">
        <w:rPr>
          <w:rStyle w:val="normaltextrun"/>
          <w:rFonts w:ascii="Open Sans" w:hAnsi="Open Sans" w:cs="Open Sans"/>
          <w:sz w:val="22"/>
          <w:szCs w:val="22"/>
        </w:rPr>
        <w:t>9</w:t>
      </w:r>
      <w:r w:rsidR="00893FDB" w:rsidRPr="0021405D">
        <w:rPr>
          <w:rStyle w:val="normaltextrun"/>
          <w:rFonts w:ascii="Open Sans" w:hAnsi="Open Sans" w:cs="Open Sans"/>
          <w:sz w:val="22"/>
          <w:szCs w:val="22"/>
        </w:rPr>
        <w:t>.2</w:t>
      </w:r>
      <w:r w:rsidR="00D83FCF" w:rsidRPr="0021405D">
        <w:rPr>
          <w:rStyle w:val="normaltextrun"/>
          <w:rFonts w:ascii="Open Sans" w:hAnsi="Open Sans" w:cs="Open Sans"/>
          <w:sz w:val="22"/>
          <w:szCs w:val="22"/>
        </w:rPr>
        <w:tab/>
      </w:r>
      <w:r w:rsidR="002939B8" w:rsidRPr="0021405D">
        <w:rPr>
          <w:rStyle w:val="normaltextrun"/>
          <w:rFonts w:ascii="Open Sans" w:hAnsi="Open Sans" w:cs="Open Sans"/>
          <w:sz w:val="22"/>
          <w:szCs w:val="22"/>
        </w:rPr>
        <w:t xml:space="preserve">À cet effet, toute information sensible relative à la présence d’espèces en péril et leurs habitats recueillie </w:t>
      </w:r>
      <w:r w:rsidR="00995AAE" w:rsidRPr="0021405D">
        <w:rPr>
          <w:rStyle w:val="normaltextrun"/>
          <w:rFonts w:ascii="Open Sans" w:hAnsi="Open Sans" w:cs="Open Sans"/>
          <w:sz w:val="22"/>
          <w:szCs w:val="22"/>
        </w:rPr>
        <w:t xml:space="preserve">en </w:t>
      </w:r>
      <w:r w:rsidR="002939B8" w:rsidRPr="0021405D">
        <w:rPr>
          <w:rStyle w:val="normaltextrun"/>
          <w:rFonts w:ascii="Open Sans" w:hAnsi="Open Sans" w:cs="Open Sans"/>
          <w:sz w:val="22"/>
          <w:szCs w:val="22"/>
        </w:rPr>
        <w:t>vertu des présentes devr</w:t>
      </w:r>
      <w:r w:rsidR="00ED63F5" w:rsidRPr="0021405D">
        <w:rPr>
          <w:rStyle w:val="normaltextrun"/>
          <w:rFonts w:ascii="Open Sans" w:hAnsi="Open Sans" w:cs="Open Sans"/>
          <w:sz w:val="22"/>
          <w:szCs w:val="22"/>
        </w:rPr>
        <w:t>a</w:t>
      </w:r>
      <w:r w:rsidR="002939B8" w:rsidRPr="0021405D">
        <w:rPr>
          <w:rStyle w:val="normaltextrun"/>
          <w:rFonts w:ascii="Open Sans" w:hAnsi="Open Sans" w:cs="Open Sans"/>
          <w:sz w:val="22"/>
          <w:szCs w:val="22"/>
        </w:rPr>
        <w:t xml:space="preserve"> être gardée confidentielle.</w:t>
      </w:r>
    </w:p>
    <w:p w14:paraId="2B15E11D" w14:textId="1086ED10" w:rsidR="002939B8" w:rsidRPr="0021405D" w:rsidRDefault="002939B8" w:rsidP="00D83FCF">
      <w:pPr>
        <w:pStyle w:val="paragraph"/>
        <w:spacing w:before="0" w:beforeAutospacing="0" w:after="0" w:afterAutospacing="0"/>
        <w:ind w:left="709" w:hanging="709"/>
        <w:jc w:val="both"/>
        <w:textAlignment w:val="baseline"/>
        <w:rPr>
          <w:rFonts w:ascii="Open Sans" w:hAnsi="Open Sans" w:cs="Open Sans"/>
          <w:sz w:val="22"/>
          <w:szCs w:val="22"/>
        </w:rPr>
      </w:pPr>
    </w:p>
    <w:p w14:paraId="5C10EBF6" w14:textId="04D3BC39" w:rsidR="00A026EC" w:rsidRPr="0021405D" w:rsidRDefault="00473DD5" w:rsidP="00D83FCF">
      <w:pPr>
        <w:pStyle w:val="paragraph"/>
        <w:spacing w:before="0" w:beforeAutospacing="0" w:after="0" w:afterAutospacing="0"/>
        <w:ind w:left="709" w:hanging="709"/>
        <w:jc w:val="both"/>
        <w:textAlignment w:val="baseline"/>
        <w:rPr>
          <w:rStyle w:val="eop"/>
          <w:rFonts w:ascii="Open Sans" w:hAnsi="Open Sans" w:cs="Open Sans"/>
          <w:sz w:val="22"/>
          <w:szCs w:val="22"/>
        </w:rPr>
      </w:pPr>
      <w:r w:rsidRPr="0021405D">
        <w:rPr>
          <w:rStyle w:val="normaltextrun"/>
          <w:rFonts w:ascii="Open Sans" w:hAnsi="Open Sans" w:cs="Open Sans"/>
          <w:sz w:val="22"/>
          <w:szCs w:val="22"/>
        </w:rPr>
        <w:t>9</w:t>
      </w:r>
      <w:r w:rsidR="00893FDB" w:rsidRPr="0021405D">
        <w:rPr>
          <w:rStyle w:val="normaltextrun"/>
          <w:rFonts w:ascii="Open Sans" w:hAnsi="Open Sans" w:cs="Open Sans"/>
          <w:sz w:val="22"/>
          <w:szCs w:val="22"/>
        </w:rPr>
        <w:t>.3</w:t>
      </w:r>
      <w:r w:rsidR="00D83FCF" w:rsidRPr="0021405D">
        <w:rPr>
          <w:rStyle w:val="normaltextrun"/>
          <w:rFonts w:ascii="Open Sans" w:hAnsi="Open Sans" w:cs="Open Sans"/>
          <w:sz w:val="22"/>
          <w:szCs w:val="22"/>
        </w:rPr>
        <w:tab/>
      </w:r>
      <w:r w:rsidR="002939B8" w:rsidRPr="0021405D">
        <w:rPr>
          <w:rStyle w:val="normaltextrun"/>
          <w:rFonts w:ascii="Open Sans" w:hAnsi="Open Sans" w:cs="Open Sans"/>
          <w:sz w:val="22"/>
          <w:szCs w:val="22"/>
        </w:rPr>
        <w:t xml:space="preserve">Aucun renseignement confidentiel fourni par </w:t>
      </w:r>
      <w:r w:rsidR="00995AAE" w:rsidRPr="0021405D">
        <w:rPr>
          <w:rStyle w:val="normaltextrun"/>
          <w:rFonts w:ascii="Open Sans" w:hAnsi="Open Sans" w:cs="Open Sans"/>
          <w:sz w:val="22"/>
          <w:szCs w:val="22"/>
        </w:rPr>
        <w:t>le Cédant</w:t>
      </w:r>
      <w:r w:rsidR="002939B8" w:rsidRPr="0021405D">
        <w:rPr>
          <w:rStyle w:val="normaltextrun"/>
          <w:rFonts w:ascii="Open Sans" w:hAnsi="Open Sans" w:cs="Open Sans"/>
          <w:sz w:val="22"/>
          <w:szCs w:val="22"/>
        </w:rPr>
        <w:t xml:space="preserve"> ou recueilli par le C</w:t>
      </w:r>
      <w:r w:rsidR="00995AAE" w:rsidRPr="0021405D">
        <w:rPr>
          <w:rStyle w:val="normaltextrun"/>
          <w:rFonts w:ascii="Open Sans" w:hAnsi="Open Sans" w:cs="Open Sans"/>
          <w:sz w:val="22"/>
          <w:szCs w:val="22"/>
        </w:rPr>
        <w:t>essionnaire</w:t>
      </w:r>
      <w:r w:rsidR="002939B8" w:rsidRPr="0021405D">
        <w:rPr>
          <w:rStyle w:val="normaltextrun"/>
          <w:rFonts w:ascii="Open Sans" w:hAnsi="Open Sans" w:cs="Open Sans"/>
          <w:sz w:val="22"/>
          <w:szCs w:val="22"/>
        </w:rPr>
        <w:t xml:space="preserve"> dans le cadre de l’exécution des présentes ne peut être communiqué à une tierce partie à moins d’y avoir été autorisé expressément par </w:t>
      </w:r>
      <w:r w:rsidR="00995AAE" w:rsidRPr="0021405D">
        <w:rPr>
          <w:rStyle w:val="normaltextrun"/>
          <w:rFonts w:ascii="Open Sans" w:hAnsi="Open Sans" w:cs="Open Sans"/>
          <w:sz w:val="22"/>
          <w:szCs w:val="22"/>
        </w:rPr>
        <w:t>le Cédant</w:t>
      </w:r>
      <w:r w:rsidR="002939B8" w:rsidRPr="0021405D">
        <w:rPr>
          <w:rStyle w:val="normaltextrun"/>
          <w:rFonts w:ascii="Open Sans" w:hAnsi="Open Sans" w:cs="Open Sans"/>
          <w:sz w:val="22"/>
          <w:szCs w:val="22"/>
        </w:rPr>
        <w:t>.</w:t>
      </w:r>
    </w:p>
    <w:p w14:paraId="6130AFB9" w14:textId="77777777" w:rsidR="003F7D41" w:rsidRPr="0021405D" w:rsidRDefault="003F7D41" w:rsidP="009D6EC4">
      <w:pPr>
        <w:rPr>
          <w:rFonts w:ascii="Open Sans" w:hAnsi="Open Sans" w:cs="Open Sans"/>
          <w:sz w:val="22"/>
          <w:szCs w:val="22"/>
        </w:rPr>
      </w:pPr>
    </w:p>
    <w:p w14:paraId="23D23D5A" w14:textId="5DC3F085" w:rsidR="009D6EC4" w:rsidRPr="0021405D" w:rsidRDefault="00473DD5" w:rsidP="009D6EC4">
      <w:pPr>
        <w:rPr>
          <w:rFonts w:ascii="Open Sans" w:hAnsi="Open Sans" w:cs="Open Sans"/>
          <w:b/>
          <w:bCs/>
          <w:sz w:val="22"/>
          <w:szCs w:val="22"/>
          <w:u w:val="single"/>
        </w:rPr>
      </w:pPr>
      <w:r w:rsidRPr="0021405D">
        <w:rPr>
          <w:rFonts w:ascii="Open Sans" w:hAnsi="Open Sans" w:cs="Open Sans"/>
          <w:b/>
          <w:bCs/>
          <w:sz w:val="22"/>
          <w:szCs w:val="22"/>
          <w:u w:val="single"/>
        </w:rPr>
        <w:t>10</w:t>
      </w:r>
      <w:r w:rsidR="00F66D9A" w:rsidRPr="0021405D">
        <w:rPr>
          <w:rFonts w:ascii="Open Sans" w:hAnsi="Open Sans" w:cs="Open Sans"/>
          <w:b/>
          <w:bCs/>
          <w:sz w:val="22"/>
          <w:szCs w:val="22"/>
          <w:u w:val="single"/>
        </w:rPr>
        <w:t>.</w:t>
      </w:r>
      <w:r w:rsidR="008A75D9" w:rsidRPr="0021405D">
        <w:rPr>
          <w:rFonts w:ascii="Open Sans" w:hAnsi="Open Sans" w:cs="Open Sans"/>
          <w:b/>
          <w:bCs/>
          <w:sz w:val="22"/>
          <w:szCs w:val="22"/>
          <w:u w:val="single"/>
        </w:rPr>
        <w:t xml:space="preserve"> </w:t>
      </w:r>
      <w:r w:rsidR="00F66D9A" w:rsidRPr="0021405D">
        <w:rPr>
          <w:rFonts w:ascii="Open Sans" w:hAnsi="Open Sans" w:cs="Open Sans"/>
          <w:b/>
          <w:bCs/>
          <w:sz w:val="22"/>
          <w:szCs w:val="22"/>
          <w:u w:val="single"/>
        </w:rPr>
        <w:t>DURÉE ET RENOUVELLEMENT</w:t>
      </w:r>
    </w:p>
    <w:p w14:paraId="0D08E9B0" w14:textId="77777777" w:rsidR="003C0E06" w:rsidRPr="0021405D" w:rsidRDefault="003C0E06" w:rsidP="00FB36BA">
      <w:pPr>
        <w:jc w:val="both"/>
        <w:rPr>
          <w:rFonts w:ascii="Open Sans" w:hAnsi="Open Sans" w:cs="Open Sans"/>
          <w:sz w:val="22"/>
          <w:szCs w:val="22"/>
        </w:rPr>
      </w:pPr>
    </w:p>
    <w:p w14:paraId="3E2B54BD" w14:textId="57CFE2F8" w:rsidR="002D5353" w:rsidRPr="0021405D" w:rsidRDefault="00473DD5" w:rsidP="003C0E06">
      <w:pPr>
        <w:jc w:val="both"/>
        <w:rPr>
          <w:rFonts w:ascii="Open Sans" w:hAnsi="Open Sans" w:cs="Open Sans"/>
          <w:sz w:val="22"/>
          <w:szCs w:val="22"/>
        </w:rPr>
      </w:pPr>
      <w:r w:rsidRPr="0021405D">
        <w:rPr>
          <w:rFonts w:ascii="Open Sans" w:hAnsi="Open Sans" w:cs="Open Sans"/>
          <w:sz w:val="22"/>
          <w:szCs w:val="22"/>
        </w:rPr>
        <w:t>10</w:t>
      </w:r>
      <w:r w:rsidR="002D5353" w:rsidRPr="0021405D">
        <w:rPr>
          <w:rFonts w:ascii="Open Sans" w:hAnsi="Open Sans" w:cs="Open Sans"/>
          <w:sz w:val="22"/>
          <w:szCs w:val="22"/>
        </w:rPr>
        <w:t>.1</w:t>
      </w:r>
      <w:r w:rsidR="002D5353" w:rsidRPr="0021405D">
        <w:rPr>
          <w:rFonts w:ascii="Open Sans" w:hAnsi="Open Sans" w:cs="Open Sans"/>
          <w:sz w:val="22"/>
          <w:szCs w:val="22"/>
        </w:rPr>
        <w:tab/>
      </w:r>
      <w:r w:rsidR="003C0E06" w:rsidRPr="0021405D">
        <w:rPr>
          <w:rFonts w:ascii="Open Sans" w:hAnsi="Open Sans" w:cs="Open Sans"/>
          <w:sz w:val="22"/>
          <w:szCs w:val="22"/>
        </w:rPr>
        <w:t xml:space="preserve">Le droit de passage accordé par les présentes débute à compter du </w:t>
      </w:r>
      <w:r w:rsidR="003C0E06" w:rsidRPr="0021405D">
        <w:rPr>
          <w:rFonts w:ascii="Open Sans" w:hAnsi="Open Sans" w:cs="Open Sans"/>
          <w:sz w:val="22"/>
          <w:szCs w:val="22"/>
          <w:highlight w:val="cyan"/>
        </w:rPr>
        <w:t>X</w:t>
      </w:r>
      <w:r w:rsidR="003C0E06" w:rsidRPr="0021405D">
        <w:rPr>
          <w:rFonts w:ascii="Open Sans" w:hAnsi="Open Sans" w:cs="Open Sans"/>
          <w:sz w:val="22"/>
          <w:szCs w:val="22"/>
        </w:rPr>
        <w:t xml:space="preserve"> et sera valide jusqu’au </w:t>
      </w:r>
      <w:r w:rsidR="003C0E06" w:rsidRPr="0021405D">
        <w:rPr>
          <w:rFonts w:ascii="Open Sans" w:hAnsi="Open Sans" w:cs="Open Sans"/>
          <w:sz w:val="22"/>
          <w:szCs w:val="22"/>
          <w:highlight w:val="cyan"/>
        </w:rPr>
        <w:t>X</w:t>
      </w:r>
      <w:r w:rsidR="003C0E06" w:rsidRPr="0021405D">
        <w:rPr>
          <w:rFonts w:ascii="Open Sans" w:hAnsi="Open Sans" w:cs="Open Sans"/>
          <w:sz w:val="22"/>
          <w:szCs w:val="22"/>
        </w:rPr>
        <w:t xml:space="preserve">. </w:t>
      </w:r>
    </w:p>
    <w:p w14:paraId="0B2AD844" w14:textId="77777777" w:rsidR="002D5353" w:rsidRPr="0021405D" w:rsidRDefault="002D5353" w:rsidP="003C0E06">
      <w:pPr>
        <w:jc w:val="both"/>
        <w:rPr>
          <w:rFonts w:ascii="Open Sans" w:hAnsi="Open Sans" w:cs="Open Sans"/>
          <w:sz w:val="22"/>
          <w:szCs w:val="22"/>
        </w:rPr>
      </w:pPr>
    </w:p>
    <w:p w14:paraId="20CED727" w14:textId="30D034EA" w:rsidR="003C0E06" w:rsidRPr="0021405D" w:rsidRDefault="00473DD5" w:rsidP="002D5353">
      <w:pPr>
        <w:ind w:left="709" w:hanging="709"/>
        <w:jc w:val="both"/>
        <w:rPr>
          <w:rFonts w:ascii="Open Sans" w:hAnsi="Open Sans" w:cs="Open Sans"/>
          <w:sz w:val="22"/>
          <w:szCs w:val="22"/>
        </w:rPr>
      </w:pPr>
      <w:r w:rsidRPr="0021405D">
        <w:rPr>
          <w:rFonts w:ascii="Open Sans" w:hAnsi="Open Sans" w:cs="Open Sans"/>
          <w:sz w:val="22"/>
          <w:szCs w:val="22"/>
        </w:rPr>
        <w:t>10</w:t>
      </w:r>
      <w:r w:rsidR="002D5353" w:rsidRPr="0021405D">
        <w:rPr>
          <w:rFonts w:ascii="Open Sans" w:hAnsi="Open Sans" w:cs="Open Sans"/>
          <w:sz w:val="22"/>
          <w:szCs w:val="22"/>
        </w:rPr>
        <w:t>.2</w:t>
      </w:r>
      <w:r w:rsidR="002D5353" w:rsidRPr="0021405D">
        <w:rPr>
          <w:rFonts w:ascii="Open Sans" w:hAnsi="Open Sans" w:cs="Open Sans"/>
          <w:sz w:val="22"/>
          <w:szCs w:val="22"/>
        </w:rPr>
        <w:tab/>
        <w:t>Le droit de passage</w:t>
      </w:r>
      <w:r w:rsidR="003C0E06" w:rsidRPr="0021405D">
        <w:rPr>
          <w:rFonts w:ascii="Open Sans" w:hAnsi="Open Sans" w:cs="Open Sans"/>
          <w:sz w:val="22"/>
          <w:szCs w:val="22"/>
        </w:rPr>
        <w:t xml:space="preserve"> sera renouvelé automatiquement, selon les mêmes termes et conditions, pour </w:t>
      </w:r>
      <w:r w:rsidR="003C0E06" w:rsidRPr="0021405D">
        <w:rPr>
          <w:rFonts w:ascii="Open Sans" w:hAnsi="Open Sans" w:cs="Open Sans"/>
          <w:sz w:val="22"/>
          <w:szCs w:val="22"/>
          <w:highlight w:val="cyan"/>
        </w:rPr>
        <w:t>X (X)</w:t>
      </w:r>
      <w:r w:rsidR="003C0E06" w:rsidRPr="0021405D">
        <w:rPr>
          <w:rFonts w:ascii="Open Sans" w:hAnsi="Open Sans" w:cs="Open Sans"/>
          <w:sz w:val="22"/>
          <w:szCs w:val="22"/>
        </w:rPr>
        <w:t xml:space="preserve"> périodes successives de </w:t>
      </w:r>
      <w:r w:rsidR="003C0E06" w:rsidRPr="0021405D">
        <w:rPr>
          <w:rFonts w:ascii="Open Sans" w:hAnsi="Open Sans" w:cs="Open Sans"/>
          <w:sz w:val="22"/>
          <w:szCs w:val="22"/>
          <w:highlight w:val="cyan"/>
        </w:rPr>
        <w:t>X (X</w:t>
      </w:r>
      <w:r w:rsidR="003C0E06" w:rsidRPr="0021405D">
        <w:rPr>
          <w:rFonts w:ascii="Open Sans" w:hAnsi="Open Sans" w:cs="Open Sans"/>
          <w:sz w:val="22"/>
          <w:szCs w:val="22"/>
        </w:rPr>
        <w:t xml:space="preserve">) ans à moins que l’une ou l’autre des parties n’avise l’autre par un </w:t>
      </w:r>
      <w:r w:rsidR="003C0E06" w:rsidRPr="0021405D">
        <w:rPr>
          <w:rFonts w:ascii="Open Sans" w:hAnsi="Open Sans" w:cs="Open Sans"/>
          <w:sz w:val="22"/>
          <w:szCs w:val="22"/>
        </w:rPr>
        <w:lastRenderedPageBreak/>
        <w:t xml:space="preserve">préavis d’au moins </w:t>
      </w:r>
      <w:r w:rsidR="00074E7E" w:rsidRPr="0021405D">
        <w:rPr>
          <w:rFonts w:ascii="Open Sans" w:hAnsi="Open Sans" w:cs="Open Sans"/>
          <w:sz w:val="22"/>
          <w:szCs w:val="22"/>
        </w:rPr>
        <w:t>quatre-vingt-dix (</w:t>
      </w:r>
      <w:r w:rsidR="003C0E06" w:rsidRPr="0021405D">
        <w:rPr>
          <w:rFonts w:ascii="Open Sans" w:hAnsi="Open Sans" w:cs="Open Sans"/>
          <w:sz w:val="22"/>
          <w:szCs w:val="22"/>
        </w:rPr>
        <w:t>90</w:t>
      </w:r>
      <w:r w:rsidR="00074E7E" w:rsidRPr="0021405D">
        <w:rPr>
          <w:rFonts w:ascii="Open Sans" w:hAnsi="Open Sans" w:cs="Open Sans"/>
          <w:sz w:val="22"/>
          <w:szCs w:val="22"/>
        </w:rPr>
        <w:t>)</w:t>
      </w:r>
      <w:r w:rsidR="003C0E06" w:rsidRPr="0021405D">
        <w:rPr>
          <w:rFonts w:ascii="Open Sans" w:hAnsi="Open Sans" w:cs="Open Sans"/>
          <w:sz w:val="22"/>
          <w:szCs w:val="22"/>
        </w:rPr>
        <w:t xml:space="preserve"> jours avant la date de renouvellement de son intention de ne pas renouveler le présent droit.</w:t>
      </w:r>
    </w:p>
    <w:p w14:paraId="13723E78" w14:textId="77777777" w:rsidR="00A026EC" w:rsidRPr="0021405D" w:rsidRDefault="00A026EC" w:rsidP="00FB36BA">
      <w:pPr>
        <w:jc w:val="both"/>
        <w:rPr>
          <w:rFonts w:ascii="Open Sans" w:hAnsi="Open Sans" w:cs="Open Sans"/>
          <w:sz w:val="22"/>
          <w:szCs w:val="22"/>
        </w:rPr>
      </w:pPr>
    </w:p>
    <w:p w14:paraId="6D7D7ED9" w14:textId="6DB93398" w:rsidR="00A026EC" w:rsidRPr="0021405D" w:rsidRDefault="00995AAE" w:rsidP="00FB36BA">
      <w:pPr>
        <w:jc w:val="both"/>
        <w:rPr>
          <w:rFonts w:ascii="Open Sans" w:hAnsi="Open Sans" w:cs="Open Sans"/>
          <w:b/>
          <w:bCs/>
          <w:sz w:val="22"/>
          <w:szCs w:val="22"/>
          <w:u w:val="single"/>
        </w:rPr>
      </w:pPr>
      <w:r w:rsidRPr="0021405D">
        <w:rPr>
          <w:rFonts w:ascii="Open Sans" w:hAnsi="Open Sans" w:cs="Open Sans"/>
          <w:b/>
          <w:bCs/>
          <w:sz w:val="22"/>
          <w:szCs w:val="22"/>
          <w:u w:val="single"/>
        </w:rPr>
        <w:t>1</w:t>
      </w:r>
      <w:r w:rsidR="009C57F2" w:rsidRPr="0021405D">
        <w:rPr>
          <w:rFonts w:ascii="Open Sans" w:hAnsi="Open Sans" w:cs="Open Sans"/>
          <w:b/>
          <w:bCs/>
          <w:sz w:val="22"/>
          <w:szCs w:val="22"/>
          <w:u w:val="single"/>
        </w:rPr>
        <w:t>1</w:t>
      </w:r>
      <w:r w:rsidR="00A026EC" w:rsidRPr="0021405D">
        <w:rPr>
          <w:rFonts w:ascii="Open Sans" w:hAnsi="Open Sans" w:cs="Open Sans"/>
          <w:b/>
          <w:bCs/>
          <w:sz w:val="22"/>
          <w:szCs w:val="22"/>
          <w:u w:val="single"/>
        </w:rPr>
        <w:t xml:space="preserve">. COMMUNICATION </w:t>
      </w:r>
    </w:p>
    <w:p w14:paraId="28B61AFC" w14:textId="77777777" w:rsidR="00A026EC" w:rsidRPr="0021405D" w:rsidRDefault="00A026EC" w:rsidP="00FB36BA">
      <w:pPr>
        <w:jc w:val="both"/>
        <w:rPr>
          <w:rFonts w:ascii="Open Sans" w:hAnsi="Open Sans" w:cs="Open Sans"/>
          <w:sz w:val="22"/>
          <w:szCs w:val="22"/>
        </w:rPr>
      </w:pPr>
    </w:p>
    <w:p w14:paraId="67240DD0" w14:textId="31F8F68A" w:rsidR="00AD657C" w:rsidRPr="0021405D" w:rsidRDefault="00074E7E" w:rsidP="00254404">
      <w:pPr>
        <w:ind w:left="709" w:hanging="709"/>
        <w:jc w:val="both"/>
        <w:rPr>
          <w:rFonts w:ascii="Open Sans" w:hAnsi="Open Sans" w:cs="Open Sans"/>
          <w:sz w:val="22"/>
          <w:szCs w:val="22"/>
          <w:lang w:val="fr-CA"/>
        </w:rPr>
      </w:pPr>
      <w:r w:rsidRPr="0021405D">
        <w:rPr>
          <w:rFonts w:ascii="Open Sans" w:hAnsi="Open Sans" w:cs="Open Sans"/>
          <w:sz w:val="22"/>
          <w:szCs w:val="22"/>
          <w:lang w:val="fr-CA"/>
        </w:rPr>
        <w:t>1</w:t>
      </w:r>
      <w:r w:rsidR="009C57F2" w:rsidRPr="0021405D">
        <w:rPr>
          <w:rFonts w:ascii="Open Sans" w:hAnsi="Open Sans" w:cs="Open Sans"/>
          <w:sz w:val="22"/>
          <w:szCs w:val="22"/>
          <w:lang w:val="fr-CA"/>
        </w:rPr>
        <w:t>1</w:t>
      </w:r>
      <w:r w:rsidRPr="0021405D">
        <w:rPr>
          <w:rFonts w:ascii="Open Sans" w:hAnsi="Open Sans" w:cs="Open Sans"/>
          <w:sz w:val="22"/>
          <w:szCs w:val="22"/>
          <w:lang w:val="fr-CA"/>
        </w:rPr>
        <w:t>.1</w:t>
      </w:r>
      <w:r w:rsidR="00254404" w:rsidRPr="0021405D">
        <w:rPr>
          <w:rFonts w:ascii="Open Sans" w:hAnsi="Open Sans" w:cs="Open Sans"/>
          <w:sz w:val="22"/>
          <w:szCs w:val="22"/>
          <w:lang w:val="fr-CA"/>
        </w:rPr>
        <w:tab/>
      </w:r>
      <w:r w:rsidR="00A026EC" w:rsidRPr="0021405D">
        <w:rPr>
          <w:rFonts w:ascii="Open Sans" w:hAnsi="Open Sans" w:cs="Open Sans"/>
          <w:sz w:val="22"/>
          <w:szCs w:val="22"/>
          <w:lang w:val="fr-CA"/>
        </w:rPr>
        <w:t xml:space="preserve">Tout avis ou communication qu'une Partie devra donner à l'autre Partie en vertu de la présente entente devra être envoyé à </w:t>
      </w:r>
      <w:r w:rsidR="00AD657C" w:rsidRPr="0021405D">
        <w:rPr>
          <w:rFonts w:ascii="Open Sans" w:hAnsi="Open Sans" w:cs="Open Sans"/>
          <w:sz w:val="22"/>
          <w:szCs w:val="22"/>
          <w:lang w:val="fr-CA"/>
        </w:rPr>
        <w:t>l’adresse prévue ci-haut.</w:t>
      </w:r>
    </w:p>
    <w:p w14:paraId="28227C47" w14:textId="77777777" w:rsidR="00AD657C" w:rsidRPr="0021405D" w:rsidRDefault="00AD657C" w:rsidP="00A026EC">
      <w:pPr>
        <w:jc w:val="both"/>
        <w:rPr>
          <w:rFonts w:ascii="Open Sans" w:hAnsi="Open Sans" w:cs="Open Sans"/>
          <w:sz w:val="22"/>
          <w:szCs w:val="22"/>
          <w:lang w:val="fr-CA"/>
        </w:rPr>
      </w:pPr>
    </w:p>
    <w:p w14:paraId="162155E6" w14:textId="00F4FC00" w:rsidR="00A026EC" w:rsidRPr="0021405D" w:rsidRDefault="00074E7E" w:rsidP="00A026EC">
      <w:pPr>
        <w:jc w:val="both"/>
        <w:rPr>
          <w:rFonts w:ascii="Open Sans" w:hAnsi="Open Sans" w:cs="Open Sans"/>
          <w:sz w:val="22"/>
          <w:szCs w:val="22"/>
          <w:lang w:val="fr-CA"/>
        </w:rPr>
      </w:pPr>
      <w:r w:rsidRPr="0021405D">
        <w:rPr>
          <w:rFonts w:ascii="Open Sans" w:hAnsi="Open Sans" w:cs="Open Sans"/>
          <w:sz w:val="22"/>
          <w:szCs w:val="22"/>
          <w:lang w:val="fr-CA"/>
        </w:rPr>
        <w:t>1</w:t>
      </w:r>
      <w:r w:rsidR="009C57F2" w:rsidRPr="0021405D">
        <w:rPr>
          <w:rFonts w:ascii="Open Sans" w:hAnsi="Open Sans" w:cs="Open Sans"/>
          <w:sz w:val="22"/>
          <w:szCs w:val="22"/>
          <w:lang w:val="fr-CA"/>
        </w:rPr>
        <w:t>1</w:t>
      </w:r>
      <w:r w:rsidRPr="0021405D">
        <w:rPr>
          <w:rFonts w:ascii="Open Sans" w:hAnsi="Open Sans" w:cs="Open Sans"/>
          <w:sz w:val="22"/>
          <w:szCs w:val="22"/>
          <w:lang w:val="fr-CA"/>
        </w:rPr>
        <w:t xml:space="preserve">.2 </w:t>
      </w:r>
      <w:r w:rsidR="00254404" w:rsidRPr="0021405D">
        <w:rPr>
          <w:rFonts w:ascii="Open Sans" w:hAnsi="Open Sans" w:cs="Open Sans"/>
          <w:sz w:val="22"/>
          <w:szCs w:val="22"/>
          <w:lang w:val="fr-CA"/>
        </w:rPr>
        <w:tab/>
      </w:r>
      <w:r w:rsidR="00AD657C" w:rsidRPr="0021405D">
        <w:rPr>
          <w:rFonts w:ascii="Open Sans" w:hAnsi="Open Sans" w:cs="Open Sans"/>
          <w:sz w:val="22"/>
          <w:szCs w:val="22"/>
          <w:lang w:val="fr-CA"/>
        </w:rPr>
        <w:t>Tout changement d’adresse d’une Partie devra être communiquée à l’autre Partie.</w:t>
      </w:r>
    </w:p>
    <w:p w14:paraId="43A213AD" w14:textId="77777777" w:rsidR="00B71CAC" w:rsidRPr="0021405D" w:rsidRDefault="00B71CAC" w:rsidP="00A026EC">
      <w:pPr>
        <w:jc w:val="both"/>
        <w:rPr>
          <w:rFonts w:ascii="Open Sans" w:hAnsi="Open Sans" w:cs="Open Sans"/>
          <w:sz w:val="22"/>
          <w:szCs w:val="22"/>
          <w:lang w:val="fr-CA"/>
        </w:rPr>
      </w:pPr>
    </w:p>
    <w:p w14:paraId="120F14D1" w14:textId="429FBB53" w:rsidR="00B71CAC" w:rsidRPr="0021405D" w:rsidRDefault="00B71CAC" w:rsidP="00063918">
      <w:pPr>
        <w:jc w:val="both"/>
        <w:rPr>
          <w:rFonts w:ascii="Open Sans" w:hAnsi="Open Sans" w:cs="Open Sans"/>
          <w:b/>
          <w:bCs/>
          <w:sz w:val="22"/>
          <w:szCs w:val="22"/>
          <w:u w:val="single"/>
        </w:rPr>
      </w:pPr>
      <w:r w:rsidRPr="0021405D">
        <w:rPr>
          <w:rFonts w:ascii="Open Sans" w:hAnsi="Open Sans" w:cs="Open Sans"/>
          <w:b/>
          <w:bCs/>
          <w:sz w:val="22"/>
          <w:szCs w:val="22"/>
          <w:u w:val="single"/>
        </w:rPr>
        <w:t xml:space="preserve">12. DROIT DE PREMIER </w:t>
      </w:r>
      <w:commentRangeStart w:id="8"/>
      <w:r w:rsidRPr="0021405D">
        <w:rPr>
          <w:rFonts w:ascii="Open Sans" w:hAnsi="Open Sans" w:cs="Open Sans"/>
          <w:b/>
          <w:bCs/>
          <w:sz w:val="22"/>
          <w:szCs w:val="22"/>
          <w:u w:val="single"/>
        </w:rPr>
        <w:t>REFUS</w:t>
      </w:r>
      <w:commentRangeEnd w:id="8"/>
      <w:r w:rsidR="00063918" w:rsidRPr="0021405D">
        <w:rPr>
          <w:rFonts w:ascii="Open Sans" w:hAnsi="Open Sans" w:cs="Open Sans"/>
          <w:b/>
          <w:bCs/>
          <w:sz w:val="22"/>
          <w:szCs w:val="22"/>
          <w:u w:val="single"/>
        </w:rPr>
        <w:commentReference w:id="8"/>
      </w:r>
    </w:p>
    <w:p w14:paraId="679E46ED" w14:textId="04E22FEE" w:rsidR="00B71CAC" w:rsidRPr="0021405D" w:rsidRDefault="00B71CAC" w:rsidP="00B71CAC">
      <w:pPr>
        <w:pStyle w:val="paragraph"/>
        <w:spacing w:before="0" w:beforeAutospacing="0" w:after="0" w:afterAutospacing="0"/>
        <w:textAlignment w:val="baseline"/>
        <w:rPr>
          <w:rFonts w:ascii="Open Sans" w:hAnsi="Open Sans" w:cs="Open Sans"/>
          <w:sz w:val="22"/>
          <w:szCs w:val="22"/>
        </w:rPr>
      </w:pPr>
    </w:p>
    <w:p w14:paraId="3E13EA5C" w14:textId="77777777" w:rsidR="00B71CAC" w:rsidRPr="0021405D" w:rsidRDefault="00B71CAC" w:rsidP="00B71CAC">
      <w:pPr>
        <w:pStyle w:val="paragraph"/>
        <w:spacing w:before="0" w:beforeAutospacing="0" w:after="0" w:afterAutospacing="0"/>
        <w:ind w:left="705" w:hanging="705"/>
        <w:jc w:val="both"/>
        <w:textAlignment w:val="baseline"/>
        <w:rPr>
          <w:rStyle w:val="normaltextrun"/>
          <w:rFonts w:ascii="Open Sans" w:hAnsi="Open Sans" w:cs="Open Sans"/>
          <w:color w:val="000000"/>
          <w:sz w:val="22"/>
          <w:szCs w:val="22"/>
          <w:shd w:val="clear" w:color="auto" w:fill="FFFFFF"/>
          <w:lang w:val="fr-FR" w:eastAsia="fr-FR"/>
        </w:rPr>
      </w:pPr>
      <w:r w:rsidRPr="0021405D">
        <w:rPr>
          <w:rStyle w:val="normaltextrun"/>
          <w:rFonts w:ascii="Open Sans" w:hAnsi="Open Sans" w:cs="Open Sans"/>
          <w:color w:val="000000"/>
          <w:sz w:val="22"/>
          <w:szCs w:val="22"/>
          <w:shd w:val="clear" w:color="auto" w:fill="FFFFFF"/>
          <w:lang w:val="fr-FR" w:eastAsia="fr-FR"/>
        </w:rPr>
        <w:t>12.1</w:t>
      </w:r>
      <w:r w:rsidRPr="0021405D">
        <w:rPr>
          <w:rStyle w:val="normaltextrun"/>
          <w:rFonts w:ascii="Open Sans" w:hAnsi="Open Sans" w:cs="Open Sans"/>
          <w:color w:val="000000"/>
          <w:sz w:val="22"/>
          <w:szCs w:val="22"/>
          <w:shd w:val="clear" w:color="auto" w:fill="FFFFFF"/>
          <w:lang w:val="fr-FR" w:eastAsia="fr-FR"/>
        </w:rPr>
        <w:tab/>
        <w:t>Si le Cessionnaire décidait de vendre ou d’autrement aliéner la Propriété du Cessionnaire, le Cédant aura, avant tout autre, la préférence de s’en porter acquéreur. Par conséquent, le Cessionnaire s’engage à aviser le Cédant par écrit de toute offre qui pourrait lui être faite ou qu’il pourra faire lui-même en lui faisant parvenir une copie de telle offre. </w:t>
      </w:r>
    </w:p>
    <w:p w14:paraId="1D12935B" w14:textId="6DDF36D4" w:rsidR="00B71CAC" w:rsidRPr="0021405D" w:rsidRDefault="00B71CAC" w:rsidP="00B71CAC">
      <w:pPr>
        <w:pStyle w:val="paragraph"/>
        <w:spacing w:before="0" w:beforeAutospacing="0" w:after="0" w:afterAutospacing="0"/>
        <w:ind w:left="705" w:hanging="705"/>
        <w:jc w:val="both"/>
        <w:textAlignment w:val="baseline"/>
        <w:rPr>
          <w:rStyle w:val="normaltextrun"/>
          <w:rFonts w:ascii="Open Sans" w:hAnsi="Open Sans" w:cs="Open Sans"/>
          <w:color w:val="000000"/>
          <w:sz w:val="22"/>
          <w:szCs w:val="22"/>
          <w:shd w:val="clear" w:color="auto" w:fill="FFFFFF"/>
          <w:lang w:val="fr-FR" w:eastAsia="fr-FR"/>
        </w:rPr>
      </w:pPr>
    </w:p>
    <w:p w14:paraId="6CABCBEB" w14:textId="77777777" w:rsidR="00B71CAC" w:rsidRPr="0021405D" w:rsidRDefault="00B71CAC" w:rsidP="00B71CAC">
      <w:pPr>
        <w:pStyle w:val="paragraph"/>
        <w:spacing w:before="0" w:beforeAutospacing="0" w:after="0" w:afterAutospacing="0"/>
        <w:ind w:left="705" w:hanging="705"/>
        <w:jc w:val="both"/>
        <w:textAlignment w:val="baseline"/>
        <w:rPr>
          <w:rStyle w:val="normaltextrun"/>
          <w:rFonts w:ascii="Open Sans" w:hAnsi="Open Sans" w:cs="Open Sans"/>
          <w:color w:val="000000"/>
          <w:sz w:val="22"/>
          <w:szCs w:val="22"/>
          <w:shd w:val="clear" w:color="auto" w:fill="FFFFFF"/>
          <w:lang w:val="fr-FR" w:eastAsia="fr-FR"/>
        </w:rPr>
      </w:pPr>
      <w:r w:rsidRPr="0021405D">
        <w:rPr>
          <w:rStyle w:val="normaltextrun"/>
          <w:rFonts w:ascii="Open Sans" w:hAnsi="Open Sans" w:cs="Open Sans"/>
          <w:color w:val="000000"/>
          <w:sz w:val="22"/>
          <w:szCs w:val="22"/>
          <w:shd w:val="clear" w:color="auto" w:fill="FFFFFF"/>
          <w:lang w:val="fr-FR" w:eastAsia="fr-FR"/>
        </w:rPr>
        <w:t>12.2</w:t>
      </w:r>
      <w:r w:rsidRPr="0021405D">
        <w:rPr>
          <w:rStyle w:val="normaltextrun"/>
          <w:rFonts w:ascii="Open Sans" w:hAnsi="Open Sans" w:cs="Open Sans"/>
          <w:color w:val="000000"/>
          <w:sz w:val="22"/>
          <w:szCs w:val="22"/>
          <w:shd w:val="clear" w:color="auto" w:fill="FFFFFF"/>
          <w:lang w:val="fr-FR" w:eastAsia="fr-FR"/>
        </w:rPr>
        <w:tab/>
        <w:t>Le Cédant aura un délai de soixante (60) jours à compter de la réception de cet avis pour informer le Cessionnaire par écrit de son intention de se porter acquéreur de la Propriété du Cessionnaire, pour le même prix et aux mêmes conditions que celles énoncés dans l’offre. </w:t>
      </w:r>
    </w:p>
    <w:p w14:paraId="15BAE99D" w14:textId="27474F83" w:rsidR="00B71CAC" w:rsidRPr="0021405D" w:rsidRDefault="00B71CAC" w:rsidP="00B71CAC">
      <w:pPr>
        <w:pStyle w:val="paragraph"/>
        <w:spacing w:before="0" w:beforeAutospacing="0" w:after="0" w:afterAutospacing="0"/>
        <w:ind w:left="705" w:hanging="705"/>
        <w:jc w:val="both"/>
        <w:textAlignment w:val="baseline"/>
        <w:rPr>
          <w:rStyle w:val="normaltextrun"/>
          <w:rFonts w:ascii="Open Sans" w:hAnsi="Open Sans" w:cs="Open Sans"/>
          <w:color w:val="000000"/>
          <w:sz w:val="22"/>
          <w:szCs w:val="22"/>
          <w:shd w:val="clear" w:color="auto" w:fill="FFFFFF"/>
          <w:lang w:val="fr-FR" w:eastAsia="fr-FR"/>
        </w:rPr>
      </w:pPr>
    </w:p>
    <w:p w14:paraId="3EA0ED99" w14:textId="663E95B7" w:rsidR="00B71CAC" w:rsidRPr="0021405D" w:rsidRDefault="00B71CAC" w:rsidP="00B71CAC">
      <w:pPr>
        <w:pStyle w:val="paragraph"/>
        <w:spacing w:before="0" w:beforeAutospacing="0" w:after="0" w:afterAutospacing="0"/>
        <w:ind w:left="705" w:hanging="705"/>
        <w:jc w:val="both"/>
        <w:textAlignment w:val="baseline"/>
        <w:rPr>
          <w:rStyle w:val="normaltextrun"/>
          <w:rFonts w:ascii="Open Sans" w:hAnsi="Open Sans" w:cs="Open Sans"/>
          <w:color w:val="000000"/>
          <w:sz w:val="22"/>
          <w:szCs w:val="22"/>
          <w:shd w:val="clear" w:color="auto" w:fill="FFFFFF"/>
          <w:lang w:val="fr-FR" w:eastAsia="fr-FR"/>
        </w:rPr>
      </w:pPr>
      <w:r w:rsidRPr="0021405D">
        <w:rPr>
          <w:rStyle w:val="normaltextrun"/>
          <w:rFonts w:ascii="Open Sans" w:hAnsi="Open Sans" w:cs="Open Sans"/>
          <w:color w:val="000000"/>
          <w:sz w:val="22"/>
          <w:szCs w:val="22"/>
          <w:shd w:val="clear" w:color="auto" w:fill="FFFFFF"/>
          <w:lang w:val="fr-FR" w:eastAsia="fr-FR"/>
        </w:rPr>
        <w:t>12.3</w:t>
      </w:r>
      <w:r w:rsidRPr="0021405D">
        <w:rPr>
          <w:rStyle w:val="normaltextrun"/>
          <w:rFonts w:ascii="Open Sans" w:hAnsi="Open Sans" w:cs="Open Sans"/>
          <w:color w:val="000000"/>
          <w:sz w:val="22"/>
          <w:szCs w:val="22"/>
          <w:shd w:val="clear" w:color="auto" w:fill="FFFFFF"/>
          <w:lang w:val="fr-FR" w:eastAsia="fr-FR"/>
        </w:rPr>
        <w:tab/>
        <w:t>À défaut d’informer le Cessionnaire dans ledit délai et de la façon précitée de son intention de se prévaloir de ce droit de premier refus, le Cessionnaire aura le droit de ven</w:t>
      </w:r>
      <w:r w:rsidR="004A5698" w:rsidRPr="0021405D">
        <w:rPr>
          <w:rStyle w:val="normaltextrun"/>
          <w:rFonts w:ascii="Open Sans" w:hAnsi="Open Sans" w:cs="Open Sans"/>
          <w:color w:val="000000"/>
          <w:sz w:val="22"/>
          <w:szCs w:val="22"/>
          <w:shd w:val="clear" w:color="auto" w:fill="FFFFFF"/>
          <w:lang w:val="fr-FR" w:eastAsia="fr-FR"/>
        </w:rPr>
        <w:t>d</w:t>
      </w:r>
      <w:r w:rsidRPr="0021405D">
        <w:rPr>
          <w:rStyle w:val="normaltextrun"/>
          <w:rFonts w:ascii="Open Sans" w:hAnsi="Open Sans" w:cs="Open Sans"/>
          <w:color w:val="000000"/>
          <w:sz w:val="22"/>
          <w:szCs w:val="22"/>
          <w:shd w:val="clear" w:color="auto" w:fill="FFFFFF"/>
          <w:lang w:val="fr-FR" w:eastAsia="fr-FR"/>
        </w:rPr>
        <w:t>re à toute tierce partie intéressée à un prix qui ne pourra être moindre que celui offert au Cédant, auquel cas, le Cessionnaire devra réoffrir au Cédant la Propriété du Cessionnaire à ce nouveau prix et ce, dans le respect des délais stipulés ci-devant. </w:t>
      </w:r>
    </w:p>
    <w:p w14:paraId="056AEBBC" w14:textId="77777777" w:rsidR="00207EC0" w:rsidRPr="0021405D" w:rsidRDefault="00207EC0" w:rsidP="00FB36BA">
      <w:pPr>
        <w:jc w:val="both"/>
        <w:rPr>
          <w:rFonts w:ascii="Open Sans" w:hAnsi="Open Sans" w:cs="Open Sans"/>
          <w:sz w:val="22"/>
          <w:szCs w:val="22"/>
        </w:rPr>
      </w:pPr>
    </w:p>
    <w:p w14:paraId="39E333F8" w14:textId="63D78684" w:rsidR="00207EC0" w:rsidRPr="0021405D" w:rsidRDefault="00995AAE" w:rsidP="00FB36BA">
      <w:pPr>
        <w:jc w:val="both"/>
        <w:rPr>
          <w:rFonts w:ascii="Open Sans" w:hAnsi="Open Sans" w:cs="Open Sans"/>
          <w:b/>
          <w:bCs/>
          <w:sz w:val="22"/>
          <w:szCs w:val="22"/>
          <w:u w:val="single"/>
        </w:rPr>
      </w:pPr>
      <w:r w:rsidRPr="0021405D">
        <w:rPr>
          <w:rFonts w:ascii="Open Sans" w:hAnsi="Open Sans" w:cs="Open Sans"/>
          <w:b/>
          <w:bCs/>
          <w:sz w:val="22"/>
          <w:szCs w:val="22"/>
          <w:u w:val="single"/>
        </w:rPr>
        <w:t>1</w:t>
      </w:r>
      <w:r w:rsidR="009C57F2" w:rsidRPr="0021405D">
        <w:rPr>
          <w:rFonts w:ascii="Open Sans" w:hAnsi="Open Sans" w:cs="Open Sans"/>
          <w:b/>
          <w:bCs/>
          <w:sz w:val="22"/>
          <w:szCs w:val="22"/>
          <w:u w:val="single"/>
        </w:rPr>
        <w:t>3</w:t>
      </w:r>
      <w:r w:rsidR="00207EC0" w:rsidRPr="0021405D">
        <w:rPr>
          <w:rFonts w:ascii="Open Sans" w:hAnsi="Open Sans" w:cs="Open Sans"/>
          <w:b/>
          <w:bCs/>
          <w:sz w:val="22"/>
          <w:szCs w:val="22"/>
          <w:u w:val="single"/>
        </w:rPr>
        <w:t>. INTERPRÉTATION</w:t>
      </w:r>
    </w:p>
    <w:p w14:paraId="54832B2A" w14:textId="77777777" w:rsidR="00207EC0" w:rsidRPr="0021405D" w:rsidRDefault="00207EC0" w:rsidP="00FB36BA">
      <w:pPr>
        <w:jc w:val="both"/>
        <w:rPr>
          <w:rFonts w:ascii="Open Sans" w:hAnsi="Open Sans" w:cs="Open Sans"/>
          <w:sz w:val="22"/>
          <w:szCs w:val="22"/>
        </w:rPr>
      </w:pPr>
    </w:p>
    <w:p w14:paraId="2747C39F" w14:textId="721EDC7D" w:rsidR="002939B8" w:rsidRPr="0021405D" w:rsidRDefault="002939B8" w:rsidP="00FB36BA">
      <w:pPr>
        <w:jc w:val="both"/>
        <w:rPr>
          <w:rFonts w:ascii="Open Sans" w:hAnsi="Open Sans" w:cs="Open Sans"/>
          <w:sz w:val="22"/>
          <w:szCs w:val="22"/>
          <w:lang w:val="fr-CA"/>
        </w:rPr>
      </w:pPr>
      <w:r w:rsidRPr="0021405D">
        <w:rPr>
          <w:rStyle w:val="normaltextrun"/>
          <w:rFonts w:ascii="Open Sans" w:hAnsi="Open Sans" w:cs="Open Sans"/>
          <w:color w:val="000000"/>
          <w:sz w:val="22"/>
          <w:szCs w:val="22"/>
          <w:shd w:val="clear" w:color="auto" w:fill="FFFFFF"/>
        </w:rPr>
        <w:t xml:space="preserve">Pour les fins </w:t>
      </w:r>
      <w:r w:rsidR="00396A7D" w:rsidRPr="0021405D">
        <w:rPr>
          <w:rStyle w:val="normaltextrun"/>
          <w:rFonts w:ascii="Open Sans" w:hAnsi="Open Sans" w:cs="Open Sans"/>
          <w:color w:val="000000"/>
          <w:sz w:val="22"/>
          <w:szCs w:val="22"/>
          <w:shd w:val="clear" w:color="auto" w:fill="FFFFFF"/>
        </w:rPr>
        <w:t>de la présente entente</w:t>
      </w:r>
      <w:r w:rsidRPr="0021405D">
        <w:rPr>
          <w:rStyle w:val="normaltextrun"/>
          <w:rFonts w:ascii="Open Sans" w:hAnsi="Open Sans" w:cs="Open Sans"/>
          <w:color w:val="000000"/>
          <w:sz w:val="22"/>
          <w:szCs w:val="22"/>
          <w:shd w:val="clear" w:color="auto" w:fill="FFFFFF"/>
        </w:rPr>
        <w:t xml:space="preserve">, les parties élisent domicile dans la ville et district judiciaire de Montréal et conviennent que </w:t>
      </w:r>
      <w:r w:rsidR="00396A7D" w:rsidRPr="0021405D">
        <w:rPr>
          <w:rStyle w:val="normaltextrun"/>
          <w:rFonts w:ascii="Open Sans" w:hAnsi="Open Sans" w:cs="Open Sans"/>
          <w:color w:val="000000"/>
          <w:sz w:val="22"/>
          <w:szCs w:val="22"/>
          <w:shd w:val="clear" w:color="auto" w:fill="FFFFFF"/>
        </w:rPr>
        <w:t>celle-ci</w:t>
      </w:r>
      <w:r w:rsidRPr="0021405D">
        <w:rPr>
          <w:rStyle w:val="normaltextrun"/>
          <w:rFonts w:ascii="Open Sans" w:hAnsi="Open Sans" w:cs="Open Sans"/>
          <w:color w:val="000000"/>
          <w:sz w:val="22"/>
          <w:szCs w:val="22"/>
          <w:shd w:val="clear" w:color="auto" w:fill="FFFFFF"/>
        </w:rPr>
        <w:t xml:space="preserve"> doit être considérée comme ayant été passé</w:t>
      </w:r>
      <w:r w:rsidR="00396A7D" w:rsidRPr="0021405D">
        <w:rPr>
          <w:rStyle w:val="normaltextrun"/>
          <w:rFonts w:ascii="Open Sans" w:hAnsi="Open Sans" w:cs="Open Sans"/>
          <w:color w:val="000000"/>
          <w:sz w:val="22"/>
          <w:szCs w:val="22"/>
          <w:shd w:val="clear" w:color="auto" w:fill="FFFFFF"/>
        </w:rPr>
        <w:t>e</w:t>
      </w:r>
      <w:r w:rsidRPr="0021405D">
        <w:rPr>
          <w:rStyle w:val="normaltextrun"/>
          <w:rFonts w:ascii="Open Sans" w:hAnsi="Open Sans" w:cs="Open Sans"/>
          <w:color w:val="000000"/>
          <w:sz w:val="22"/>
          <w:szCs w:val="22"/>
          <w:shd w:val="clear" w:color="auto" w:fill="FFFFFF"/>
        </w:rPr>
        <w:t xml:space="preserve"> en ce lieu et qu'</w:t>
      </w:r>
      <w:r w:rsidR="00396A7D" w:rsidRPr="0021405D">
        <w:rPr>
          <w:rStyle w:val="normaltextrun"/>
          <w:rFonts w:ascii="Open Sans" w:hAnsi="Open Sans" w:cs="Open Sans"/>
          <w:color w:val="000000"/>
          <w:sz w:val="22"/>
          <w:szCs w:val="22"/>
          <w:shd w:val="clear" w:color="auto" w:fill="FFFFFF"/>
        </w:rPr>
        <w:t>elle</w:t>
      </w:r>
      <w:r w:rsidRPr="0021405D">
        <w:rPr>
          <w:rStyle w:val="normaltextrun"/>
          <w:rFonts w:ascii="Open Sans" w:hAnsi="Open Sans" w:cs="Open Sans"/>
          <w:color w:val="000000"/>
          <w:sz w:val="22"/>
          <w:szCs w:val="22"/>
          <w:shd w:val="clear" w:color="auto" w:fill="FFFFFF"/>
        </w:rPr>
        <w:t xml:space="preserve"> est soumis</w:t>
      </w:r>
      <w:r w:rsidR="00396A7D" w:rsidRPr="0021405D">
        <w:rPr>
          <w:rStyle w:val="normaltextrun"/>
          <w:rFonts w:ascii="Open Sans" w:hAnsi="Open Sans" w:cs="Open Sans"/>
          <w:color w:val="000000"/>
          <w:sz w:val="22"/>
          <w:szCs w:val="22"/>
          <w:shd w:val="clear" w:color="auto" w:fill="FFFFFF"/>
        </w:rPr>
        <w:t>e</w:t>
      </w:r>
      <w:r w:rsidRPr="0021405D">
        <w:rPr>
          <w:rStyle w:val="normaltextrun"/>
          <w:rFonts w:ascii="Open Sans" w:hAnsi="Open Sans" w:cs="Open Sans"/>
          <w:color w:val="000000"/>
          <w:sz w:val="22"/>
          <w:szCs w:val="22"/>
          <w:shd w:val="clear" w:color="auto" w:fill="FFFFFF"/>
        </w:rPr>
        <w:t xml:space="preserve"> aux lois de la province de Québec.</w:t>
      </w:r>
      <w:r w:rsidRPr="0021405D">
        <w:rPr>
          <w:rStyle w:val="normaltextrun"/>
          <w:rFonts w:ascii="Arial" w:hAnsi="Arial" w:cs="Arial"/>
          <w:color w:val="000000"/>
          <w:sz w:val="22"/>
          <w:szCs w:val="22"/>
          <w:shd w:val="clear" w:color="auto" w:fill="FFFFFF"/>
        </w:rPr>
        <w:t>   </w:t>
      </w:r>
      <w:r w:rsidRPr="0021405D">
        <w:rPr>
          <w:rStyle w:val="eop"/>
          <w:rFonts w:ascii="Open Sans" w:hAnsi="Open Sans" w:cs="Open Sans"/>
          <w:color w:val="000000"/>
          <w:sz w:val="22"/>
          <w:szCs w:val="22"/>
          <w:shd w:val="clear" w:color="auto" w:fill="FFFFFF"/>
        </w:rPr>
        <w:t> </w:t>
      </w:r>
    </w:p>
    <w:p w14:paraId="630BC554" w14:textId="77777777" w:rsidR="00B118C4" w:rsidRPr="0021405D" w:rsidRDefault="00B118C4" w:rsidP="009D6EC4">
      <w:pPr>
        <w:rPr>
          <w:rFonts w:ascii="Open Sans" w:hAnsi="Open Sans" w:cs="Open Sans"/>
          <w:sz w:val="22"/>
          <w:szCs w:val="22"/>
        </w:rPr>
      </w:pPr>
    </w:p>
    <w:p w14:paraId="1A4ADAC5" w14:textId="5E50551C" w:rsidR="002939B8" w:rsidRPr="0021405D" w:rsidRDefault="00995AAE" w:rsidP="009D6EC4">
      <w:pPr>
        <w:rPr>
          <w:rFonts w:ascii="Open Sans" w:hAnsi="Open Sans" w:cs="Open Sans"/>
          <w:b/>
          <w:bCs/>
          <w:sz w:val="22"/>
          <w:szCs w:val="22"/>
          <w:u w:val="single"/>
        </w:rPr>
      </w:pPr>
      <w:r w:rsidRPr="0021405D">
        <w:rPr>
          <w:rFonts w:ascii="Open Sans" w:hAnsi="Open Sans" w:cs="Open Sans"/>
          <w:b/>
          <w:bCs/>
          <w:sz w:val="22"/>
          <w:szCs w:val="22"/>
          <w:u w:val="single"/>
        </w:rPr>
        <w:t>1</w:t>
      </w:r>
      <w:r w:rsidR="009C57F2" w:rsidRPr="0021405D">
        <w:rPr>
          <w:rFonts w:ascii="Open Sans" w:hAnsi="Open Sans" w:cs="Open Sans"/>
          <w:b/>
          <w:bCs/>
          <w:sz w:val="22"/>
          <w:szCs w:val="22"/>
          <w:u w:val="single"/>
        </w:rPr>
        <w:t>4</w:t>
      </w:r>
      <w:r w:rsidRPr="0021405D">
        <w:rPr>
          <w:rFonts w:ascii="Open Sans" w:hAnsi="Open Sans" w:cs="Open Sans"/>
          <w:b/>
          <w:bCs/>
          <w:sz w:val="22"/>
          <w:szCs w:val="22"/>
          <w:u w:val="single"/>
        </w:rPr>
        <w:t>.</w:t>
      </w:r>
      <w:r w:rsidR="002939B8" w:rsidRPr="0021405D">
        <w:rPr>
          <w:rFonts w:ascii="Open Sans" w:hAnsi="Open Sans" w:cs="Open Sans"/>
          <w:b/>
          <w:bCs/>
          <w:sz w:val="22"/>
          <w:szCs w:val="22"/>
          <w:u w:val="single"/>
        </w:rPr>
        <w:t xml:space="preserve"> DISPOSITION GÉNÉRALES</w:t>
      </w:r>
    </w:p>
    <w:p w14:paraId="282DF55D" w14:textId="77777777" w:rsidR="002939B8" w:rsidRPr="0021405D" w:rsidRDefault="002939B8" w:rsidP="009D6EC4">
      <w:pPr>
        <w:rPr>
          <w:rFonts w:ascii="Open Sans" w:hAnsi="Open Sans" w:cs="Open Sans"/>
          <w:sz w:val="22"/>
          <w:szCs w:val="22"/>
        </w:rPr>
      </w:pPr>
    </w:p>
    <w:p w14:paraId="20256DAB" w14:textId="3686F21F" w:rsidR="002939B8" w:rsidRPr="0021405D" w:rsidRDefault="00D47D79" w:rsidP="00254404">
      <w:pPr>
        <w:pStyle w:val="paragraph"/>
        <w:spacing w:before="0" w:beforeAutospacing="0" w:after="0" w:afterAutospacing="0"/>
        <w:ind w:left="709" w:hanging="709"/>
        <w:jc w:val="both"/>
        <w:textAlignment w:val="baseline"/>
        <w:rPr>
          <w:rStyle w:val="eop"/>
          <w:rFonts w:ascii="Open Sans" w:hAnsi="Open Sans" w:cs="Open Sans"/>
          <w:sz w:val="22"/>
          <w:szCs w:val="22"/>
        </w:rPr>
      </w:pPr>
      <w:r w:rsidRPr="0021405D">
        <w:rPr>
          <w:rStyle w:val="normaltextrun"/>
          <w:rFonts w:ascii="Open Sans" w:hAnsi="Open Sans" w:cs="Open Sans"/>
          <w:sz w:val="22"/>
          <w:szCs w:val="22"/>
        </w:rPr>
        <w:t>1</w:t>
      </w:r>
      <w:r w:rsidR="009C57F2" w:rsidRPr="0021405D">
        <w:rPr>
          <w:rStyle w:val="normaltextrun"/>
          <w:rFonts w:ascii="Open Sans" w:hAnsi="Open Sans" w:cs="Open Sans"/>
          <w:sz w:val="22"/>
          <w:szCs w:val="22"/>
        </w:rPr>
        <w:t>4</w:t>
      </w:r>
      <w:r w:rsidRPr="0021405D">
        <w:rPr>
          <w:rStyle w:val="normaltextrun"/>
          <w:rFonts w:ascii="Open Sans" w:hAnsi="Open Sans" w:cs="Open Sans"/>
          <w:sz w:val="22"/>
          <w:szCs w:val="22"/>
        </w:rPr>
        <w:t>.1</w:t>
      </w:r>
      <w:r w:rsidR="00254404" w:rsidRPr="0021405D">
        <w:rPr>
          <w:rStyle w:val="normaltextrun"/>
          <w:rFonts w:ascii="Open Sans" w:hAnsi="Open Sans" w:cs="Open Sans"/>
          <w:sz w:val="22"/>
          <w:szCs w:val="22"/>
        </w:rPr>
        <w:tab/>
      </w:r>
      <w:r w:rsidR="002939B8" w:rsidRPr="0021405D">
        <w:rPr>
          <w:rStyle w:val="normaltextrun"/>
          <w:rFonts w:ascii="Open Sans" w:hAnsi="Open Sans" w:cs="Open Sans"/>
          <w:sz w:val="22"/>
          <w:szCs w:val="22"/>
        </w:rPr>
        <w:t>En cas d’incompatibilité entre les présentes et tout autre document antérieur ou représentations verbales, les stipulations contenues aux présentes auront préséance.</w:t>
      </w:r>
    </w:p>
    <w:p w14:paraId="037D6795" w14:textId="77777777" w:rsidR="00995AAE" w:rsidRPr="0021405D" w:rsidRDefault="00995AAE" w:rsidP="00254404">
      <w:pPr>
        <w:pStyle w:val="paragraph"/>
        <w:spacing w:before="0" w:beforeAutospacing="0" w:after="0" w:afterAutospacing="0"/>
        <w:ind w:left="709" w:hanging="709"/>
        <w:jc w:val="both"/>
        <w:textAlignment w:val="baseline"/>
        <w:rPr>
          <w:rFonts w:ascii="Open Sans" w:hAnsi="Open Sans" w:cs="Open Sans"/>
          <w:sz w:val="22"/>
          <w:szCs w:val="22"/>
        </w:rPr>
      </w:pPr>
    </w:p>
    <w:p w14:paraId="56ECFB6E" w14:textId="56E1FBD5" w:rsidR="002939B8" w:rsidRPr="0021405D" w:rsidRDefault="00FE45AD" w:rsidP="00254404">
      <w:pPr>
        <w:pStyle w:val="paragraph"/>
        <w:spacing w:before="0" w:beforeAutospacing="0" w:after="0" w:afterAutospacing="0"/>
        <w:ind w:left="709" w:hanging="709"/>
        <w:jc w:val="both"/>
        <w:textAlignment w:val="baseline"/>
        <w:rPr>
          <w:rStyle w:val="eop"/>
          <w:rFonts w:ascii="Open Sans" w:hAnsi="Open Sans" w:cs="Open Sans"/>
          <w:sz w:val="22"/>
          <w:szCs w:val="22"/>
        </w:rPr>
      </w:pPr>
      <w:r w:rsidRPr="0021405D">
        <w:rPr>
          <w:rStyle w:val="normaltextrun"/>
          <w:rFonts w:ascii="Open Sans" w:hAnsi="Open Sans" w:cs="Open Sans"/>
          <w:sz w:val="22"/>
          <w:szCs w:val="22"/>
        </w:rPr>
        <w:t>1</w:t>
      </w:r>
      <w:r w:rsidR="009C57F2" w:rsidRPr="0021405D">
        <w:rPr>
          <w:rStyle w:val="normaltextrun"/>
          <w:rFonts w:ascii="Open Sans" w:hAnsi="Open Sans" w:cs="Open Sans"/>
          <w:sz w:val="22"/>
          <w:szCs w:val="22"/>
        </w:rPr>
        <w:t>4</w:t>
      </w:r>
      <w:r w:rsidRPr="0021405D">
        <w:rPr>
          <w:rStyle w:val="normaltextrun"/>
          <w:rFonts w:ascii="Open Sans" w:hAnsi="Open Sans" w:cs="Open Sans"/>
          <w:sz w:val="22"/>
          <w:szCs w:val="22"/>
        </w:rPr>
        <w:t>.2</w:t>
      </w:r>
      <w:r w:rsidR="00254404" w:rsidRPr="0021405D">
        <w:rPr>
          <w:rStyle w:val="normaltextrun"/>
          <w:rFonts w:ascii="Open Sans" w:hAnsi="Open Sans" w:cs="Open Sans"/>
          <w:sz w:val="22"/>
          <w:szCs w:val="22"/>
        </w:rPr>
        <w:tab/>
      </w:r>
      <w:r w:rsidRPr="0021405D">
        <w:rPr>
          <w:rStyle w:val="normaltextrun"/>
          <w:rFonts w:ascii="Open Sans" w:hAnsi="Open Sans" w:cs="Open Sans"/>
          <w:sz w:val="22"/>
          <w:szCs w:val="22"/>
        </w:rPr>
        <w:t xml:space="preserve"> </w:t>
      </w:r>
      <w:r w:rsidR="002939B8" w:rsidRPr="0021405D">
        <w:rPr>
          <w:rStyle w:val="normaltextrun"/>
          <w:rFonts w:ascii="Open Sans" w:hAnsi="Open Sans" w:cs="Open Sans"/>
          <w:sz w:val="22"/>
          <w:szCs w:val="22"/>
        </w:rPr>
        <w:t>Les droits et obligations contenu aux présentes ne peuvent être cédés en tout ou en partie, sans l’autorisation écrite préalable de CNC.</w:t>
      </w:r>
    </w:p>
    <w:p w14:paraId="5932EAB2" w14:textId="77777777" w:rsidR="00995AAE" w:rsidRPr="0021405D" w:rsidRDefault="00995AAE" w:rsidP="00254404">
      <w:pPr>
        <w:pStyle w:val="Paragraphedeliste"/>
        <w:ind w:left="709" w:hanging="709"/>
        <w:rPr>
          <w:rStyle w:val="eop"/>
          <w:rFonts w:ascii="Open Sans" w:hAnsi="Open Sans" w:cs="Open Sans"/>
          <w:sz w:val="22"/>
          <w:szCs w:val="22"/>
        </w:rPr>
      </w:pPr>
    </w:p>
    <w:p w14:paraId="210BB531" w14:textId="72035DA2" w:rsidR="00995AAE" w:rsidRPr="0021405D" w:rsidRDefault="00FE45AD" w:rsidP="00254404">
      <w:pPr>
        <w:pStyle w:val="paragraph"/>
        <w:spacing w:before="0" w:beforeAutospacing="0" w:after="0" w:afterAutospacing="0"/>
        <w:ind w:left="709" w:hanging="709"/>
        <w:jc w:val="both"/>
        <w:textAlignment w:val="baseline"/>
        <w:rPr>
          <w:rStyle w:val="eop"/>
          <w:rFonts w:ascii="Open Sans" w:hAnsi="Open Sans" w:cs="Open Sans"/>
          <w:sz w:val="22"/>
          <w:szCs w:val="22"/>
        </w:rPr>
      </w:pPr>
      <w:r w:rsidRPr="0021405D">
        <w:rPr>
          <w:rStyle w:val="normaltextrun"/>
          <w:rFonts w:ascii="Open Sans" w:hAnsi="Open Sans" w:cs="Open Sans"/>
          <w:sz w:val="22"/>
          <w:szCs w:val="22"/>
        </w:rPr>
        <w:t>1</w:t>
      </w:r>
      <w:r w:rsidR="009C57F2" w:rsidRPr="0021405D">
        <w:rPr>
          <w:rStyle w:val="normaltextrun"/>
          <w:rFonts w:ascii="Open Sans" w:hAnsi="Open Sans" w:cs="Open Sans"/>
          <w:sz w:val="22"/>
          <w:szCs w:val="22"/>
        </w:rPr>
        <w:t>4</w:t>
      </w:r>
      <w:r w:rsidRPr="0021405D">
        <w:rPr>
          <w:rStyle w:val="normaltextrun"/>
          <w:rFonts w:ascii="Open Sans" w:hAnsi="Open Sans" w:cs="Open Sans"/>
          <w:sz w:val="22"/>
          <w:szCs w:val="22"/>
        </w:rPr>
        <w:t xml:space="preserve">.3 </w:t>
      </w:r>
      <w:r w:rsidR="00254404" w:rsidRPr="0021405D">
        <w:rPr>
          <w:rStyle w:val="normaltextrun"/>
          <w:rFonts w:ascii="Open Sans" w:hAnsi="Open Sans" w:cs="Open Sans"/>
          <w:sz w:val="22"/>
          <w:szCs w:val="22"/>
        </w:rPr>
        <w:tab/>
      </w:r>
      <w:r w:rsidR="00995AAE" w:rsidRPr="0021405D">
        <w:rPr>
          <w:rStyle w:val="normaltextrun"/>
          <w:rFonts w:ascii="Open Sans" w:hAnsi="Open Sans" w:cs="Open Sans"/>
          <w:sz w:val="22"/>
          <w:szCs w:val="22"/>
        </w:rPr>
        <w:t>Dans l’éventualité où une disposition des présentes serait jugée inapplicable ou invalide pour quelque raison que ce soit, en tout ou en partie, cette invalidité ou inapplicabilité ne s'appliquera qu'à cette disposition ou à une partie de celle-ci et la partie restante de celle-ci et toutes les autres dispositions des présentes resteront pleinement en vigueur.</w:t>
      </w:r>
    </w:p>
    <w:p w14:paraId="50C2140F" w14:textId="77777777" w:rsidR="002939B8" w:rsidRPr="0021405D" w:rsidRDefault="002939B8" w:rsidP="009D6EC4">
      <w:pPr>
        <w:rPr>
          <w:rFonts w:ascii="Open Sans" w:hAnsi="Open Sans" w:cs="Open Sans"/>
          <w:sz w:val="22"/>
          <w:szCs w:val="22"/>
        </w:rPr>
      </w:pPr>
    </w:p>
    <w:p w14:paraId="559E0480" w14:textId="77777777" w:rsidR="00B118C4" w:rsidRPr="0021405D" w:rsidRDefault="00AC4145" w:rsidP="00E7342F">
      <w:pPr>
        <w:rPr>
          <w:rFonts w:ascii="Open Sans" w:hAnsi="Open Sans" w:cs="Open Sans"/>
          <w:b/>
          <w:bCs/>
          <w:sz w:val="22"/>
          <w:szCs w:val="22"/>
        </w:rPr>
      </w:pPr>
      <w:r w:rsidRPr="0021405D">
        <w:rPr>
          <w:rFonts w:ascii="Open Sans" w:hAnsi="Open Sans" w:cs="Open Sans"/>
          <w:b/>
          <w:bCs/>
          <w:sz w:val="22"/>
          <w:szCs w:val="22"/>
        </w:rPr>
        <w:t>SIGNÉ</w:t>
      </w:r>
      <w:r w:rsidR="00B118C4" w:rsidRPr="0021405D">
        <w:rPr>
          <w:rFonts w:ascii="Open Sans" w:hAnsi="Open Sans" w:cs="Open Sans"/>
          <w:b/>
          <w:bCs/>
          <w:sz w:val="22"/>
          <w:szCs w:val="22"/>
        </w:rPr>
        <w:t xml:space="preserve"> LE</w:t>
      </w:r>
      <w:r w:rsidR="00B118C4" w:rsidRPr="0021405D">
        <w:rPr>
          <w:rFonts w:ascii="Open Sans" w:hAnsi="Open Sans" w:cs="Open Sans"/>
          <w:sz w:val="22"/>
          <w:szCs w:val="22"/>
        </w:rPr>
        <w:t xml:space="preserve"> ____________</w:t>
      </w:r>
      <w:r w:rsidR="00E7342F" w:rsidRPr="0021405D">
        <w:rPr>
          <w:rFonts w:ascii="Open Sans" w:hAnsi="Open Sans" w:cs="Open Sans"/>
          <w:sz w:val="22"/>
          <w:szCs w:val="22"/>
        </w:rPr>
        <w:t>_____</w:t>
      </w:r>
      <w:r w:rsidR="00B118C4" w:rsidRPr="0021405D">
        <w:rPr>
          <w:rFonts w:ascii="Open Sans" w:hAnsi="Open Sans" w:cs="Open Sans"/>
          <w:sz w:val="22"/>
          <w:szCs w:val="22"/>
        </w:rPr>
        <w:t xml:space="preserve">__ </w:t>
      </w:r>
      <w:r w:rsidRPr="0021405D">
        <w:rPr>
          <w:rFonts w:ascii="Open Sans" w:hAnsi="Open Sans" w:cs="Open Sans"/>
          <w:b/>
          <w:bCs/>
          <w:sz w:val="22"/>
          <w:szCs w:val="22"/>
          <w:lang w:val="fr-CA"/>
        </w:rPr>
        <w:t>à</w:t>
      </w:r>
      <w:r w:rsidR="00B118C4" w:rsidRPr="0021405D">
        <w:rPr>
          <w:rFonts w:ascii="Open Sans" w:hAnsi="Open Sans" w:cs="Open Sans"/>
          <w:sz w:val="22"/>
          <w:szCs w:val="22"/>
        </w:rPr>
        <w:t xml:space="preserve"> </w:t>
      </w:r>
      <w:r w:rsidRPr="0021405D">
        <w:rPr>
          <w:rFonts w:ascii="Open Sans" w:hAnsi="Open Sans" w:cs="Open Sans"/>
          <w:sz w:val="22"/>
          <w:szCs w:val="22"/>
        </w:rPr>
        <w:t>___________________</w:t>
      </w:r>
    </w:p>
    <w:p w14:paraId="2A1F8C4D" w14:textId="77777777" w:rsidR="00FB36BA" w:rsidRPr="0021405D" w:rsidRDefault="00FB36BA" w:rsidP="009D6EC4">
      <w:pPr>
        <w:rPr>
          <w:rFonts w:ascii="Open Sans" w:hAnsi="Open Sans" w:cs="Open Sans"/>
          <w:b/>
          <w:sz w:val="22"/>
          <w:szCs w:val="22"/>
        </w:rPr>
      </w:pPr>
    </w:p>
    <w:p w14:paraId="17562BBC" w14:textId="77777777" w:rsidR="00FB36BA" w:rsidRPr="0021405D" w:rsidRDefault="00FB36BA" w:rsidP="009D6EC4">
      <w:pPr>
        <w:rPr>
          <w:rFonts w:ascii="Open Sans" w:hAnsi="Open Sans" w:cs="Open Sans"/>
          <w:bCs/>
          <w:sz w:val="22"/>
          <w:szCs w:val="22"/>
        </w:rPr>
      </w:pPr>
      <w:r w:rsidRPr="0021405D">
        <w:rPr>
          <w:rFonts w:ascii="Open Sans" w:hAnsi="Open Sans" w:cs="Open Sans"/>
          <w:b/>
          <w:sz w:val="22"/>
          <w:szCs w:val="22"/>
        </w:rPr>
        <w:t>CÉDANT</w:t>
      </w:r>
    </w:p>
    <w:p w14:paraId="5FD882E4" w14:textId="77777777" w:rsidR="00FB36BA" w:rsidRPr="0021405D" w:rsidRDefault="00FB36BA" w:rsidP="009D6EC4">
      <w:pPr>
        <w:rPr>
          <w:rFonts w:ascii="Open Sans" w:hAnsi="Open Sans" w:cs="Open Sans"/>
          <w:sz w:val="22"/>
          <w:szCs w:val="22"/>
        </w:rPr>
      </w:pPr>
    </w:p>
    <w:p w14:paraId="10225C7E" w14:textId="77777777" w:rsidR="00AC4145" w:rsidRPr="0021405D" w:rsidRDefault="00AC4145" w:rsidP="009D6EC4">
      <w:pPr>
        <w:rPr>
          <w:rFonts w:ascii="Open Sans" w:hAnsi="Open Sans" w:cs="Open Sans"/>
          <w:sz w:val="22"/>
          <w:szCs w:val="22"/>
        </w:rPr>
      </w:pPr>
    </w:p>
    <w:p w14:paraId="11430453" w14:textId="77777777" w:rsidR="00FB36BA" w:rsidRPr="0021405D" w:rsidRDefault="00B118C4" w:rsidP="009D6EC4">
      <w:pPr>
        <w:rPr>
          <w:rFonts w:ascii="Open Sans" w:hAnsi="Open Sans" w:cs="Open Sans"/>
          <w:sz w:val="22"/>
          <w:szCs w:val="22"/>
        </w:rPr>
      </w:pPr>
      <w:r w:rsidRPr="0021405D">
        <w:rPr>
          <w:rFonts w:ascii="Open Sans" w:hAnsi="Open Sans" w:cs="Open Sans"/>
          <w:sz w:val="22"/>
          <w:szCs w:val="22"/>
        </w:rPr>
        <w:t>_</w:t>
      </w:r>
      <w:r w:rsidR="00E7342F" w:rsidRPr="0021405D">
        <w:rPr>
          <w:rFonts w:ascii="Open Sans" w:hAnsi="Open Sans" w:cs="Open Sans"/>
          <w:sz w:val="22"/>
          <w:szCs w:val="22"/>
        </w:rPr>
        <w:t>______________________________</w:t>
      </w:r>
    </w:p>
    <w:p w14:paraId="5309A09E" w14:textId="77777777" w:rsidR="00FB36BA" w:rsidRPr="0021405D" w:rsidRDefault="00FB36BA" w:rsidP="009D6EC4">
      <w:pPr>
        <w:rPr>
          <w:rFonts w:ascii="Open Sans" w:hAnsi="Open Sans" w:cs="Open Sans"/>
          <w:sz w:val="22"/>
          <w:szCs w:val="22"/>
        </w:rPr>
      </w:pPr>
      <w:r w:rsidRPr="0021405D">
        <w:rPr>
          <w:rFonts w:ascii="Open Sans" w:hAnsi="Open Sans" w:cs="Open Sans"/>
          <w:sz w:val="22"/>
          <w:szCs w:val="22"/>
        </w:rPr>
        <w:t>Par :</w:t>
      </w:r>
    </w:p>
    <w:p w14:paraId="3363BDA4" w14:textId="77777777" w:rsidR="00FB36BA" w:rsidRPr="0021405D" w:rsidRDefault="00FB36BA" w:rsidP="009D6EC4">
      <w:pPr>
        <w:rPr>
          <w:rFonts w:ascii="Open Sans" w:hAnsi="Open Sans" w:cs="Open Sans"/>
          <w:sz w:val="22"/>
          <w:szCs w:val="22"/>
        </w:rPr>
      </w:pPr>
    </w:p>
    <w:p w14:paraId="146F1A2B" w14:textId="77777777" w:rsidR="00FB36BA" w:rsidRPr="0021405D" w:rsidRDefault="00FB36BA" w:rsidP="009D6EC4">
      <w:pPr>
        <w:rPr>
          <w:rFonts w:ascii="Open Sans" w:hAnsi="Open Sans" w:cs="Open Sans"/>
          <w:sz w:val="22"/>
          <w:szCs w:val="22"/>
        </w:rPr>
      </w:pPr>
      <w:r w:rsidRPr="0021405D">
        <w:rPr>
          <w:rFonts w:ascii="Open Sans" w:hAnsi="Open Sans" w:cs="Open Sans"/>
          <w:b/>
          <w:bCs/>
          <w:sz w:val="22"/>
          <w:szCs w:val="22"/>
        </w:rPr>
        <w:t>CESSIONNAIRE</w:t>
      </w:r>
    </w:p>
    <w:p w14:paraId="054B9215" w14:textId="77777777" w:rsidR="00FB36BA" w:rsidRPr="0021405D" w:rsidRDefault="00FB36BA" w:rsidP="009D6EC4">
      <w:pPr>
        <w:rPr>
          <w:rFonts w:ascii="Open Sans" w:hAnsi="Open Sans" w:cs="Open Sans"/>
          <w:sz w:val="22"/>
          <w:szCs w:val="22"/>
        </w:rPr>
      </w:pPr>
    </w:p>
    <w:p w14:paraId="3F2FD46B" w14:textId="77777777" w:rsidR="00AC4145" w:rsidRPr="0021405D" w:rsidRDefault="00AC4145" w:rsidP="009D6EC4">
      <w:pPr>
        <w:rPr>
          <w:rFonts w:ascii="Open Sans" w:hAnsi="Open Sans" w:cs="Open Sans"/>
          <w:sz w:val="22"/>
          <w:szCs w:val="22"/>
        </w:rPr>
      </w:pPr>
    </w:p>
    <w:p w14:paraId="28F4EDD4" w14:textId="77777777" w:rsidR="00AC4145" w:rsidRPr="0021405D" w:rsidRDefault="00AC4145" w:rsidP="00AC4145">
      <w:pPr>
        <w:rPr>
          <w:rFonts w:ascii="Open Sans" w:hAnsi="Open Sans" w:cs="Open Sans"/>
          <w:sz w:val="22"/>
          <w:szCs w:val="22"/>
        </w:rPr>
      </w:pPr>
      <w:r w:rsidRPr="0021405D">
        <w:rPr>
          <w:rFonts w:ascii="Open Sans" w:hAnsi="Open Sans" w:cs="Open Sans"/>
          <w:sz w:val="22"/>
          <w:szCs w:val="22"/>
        </w:rPr>
        <w:t>_______________________________</w:t>
      </w:r>
    </w:p>
    <w:p w14:paraId="5754B981" w14:textId="77777777" w:rsidR="00AC4145" w:rsidRPr="0021405D" w:rsidRDefault="00AC4145" w:rsidP="00AC4145">
      <w:pPr>
        <w:rPr>
          <w:rFonts w:ascii="Open Sans" w:hAnsi="Open Sans" w:cs="Open Sans"/>
          <w:sz w:val="22"/>
          <w:szCs w:val="22"/>
        </w:rPr>
      </w:pPr>
      <w:r w:rsidRPr="0021405D">
        <w:rPr>
          <w:rFonts w:ascii="Open Sans" w:hAnsi="Open Sans" w:cs="Open Sans"/>
          <w:sz w:val="22"/>
          <w:szCs w:val="22"/>
        </w:rPr>
        <w:t>Par :</w:t>
      </w:r>
    </w:p>
    <w:p w14:paraId="685D5B62" w14:textId="77777777" w:rsidR="00B50EAA" w:rsidRPr="0021405D" w:rsidRDefault="00B50EAA" w:rsidP="009D6EC4">
      <w:pPr>
        <w:rPr>
          <w:rFonts w:ascii="Open Sans" w:hAnsi="Open Sans" w:cs="Open Sans"/>
          <w:b/>
          <w:bCs/>
          <w:sz w:val="22"/>
          <w:szCs w:val="22"/>
        </w:rPr>
      </w:pPr>
    </w:p>
    <w:p w14:paraId="6087B06A" w14:textId="77777777" w:rsidR="00AC4145" w:rsidRPr="0021405D" w:rsidRDefault="00AC4145" w:rsidP="009D6EC4">
      <w:pPr>
        <w:rPr>
          <w:rFonts w:ascii="Open Sans" w:hAnsi="Open Sans" w:cs="Open Sans"/>
          <w:sz w:val="22"/>
          <w:szCs w:val="22"/>
        </w:rPr>
        <w:sectPr w:rsidR="00AC4145" w:rsidRPr="0021405D" w:rsidSect="007E62B5">
          <w:headerReference w:type="default" r:id="rId15"/>
          <w:footerReference w:type="default" r:id="rId16"/>
          <w:headerReference w:type="first" r:id="rId17"/>
          <w:footerReference w:type="first" r:id="rId18"/>
          <w:pgSz w:w="11906" w:h="16838"/>
          <w:pgMar w:top="720" w:right="720" w:bottom="720" w:left="720" w:header="708" w:footer="708" w:gutter="0"/>
          <w:cols w:space="708"/>
          <w:titlePg/>
          <w:docGrid w:linePitch="360"/>
        </w:sectPr>
      </w:pPr>
    </w:p>
    <w:p w14:paraId="5087CF56" w14:textId="77777777" w:rsidR="001F03F9" w:rsidRPr="0021405D" w:rsidRDefault="00CD3E07" w:rsidP="00AC4145">
      <w:pPr>
        <w:jc w:val="center"/>
        <w:rPr>
          <w:rFonts w:ascii="Open Sans" w:hAnsi="Open Sans" w:cs="Open Sans"/>
          <w:b/>
          <w:bCs/>
          <w:sz w:val="22"/>
          <w:szCs w:val="22"/>
        </w:rPr>
      </w:pPr>
      <w:r w:rsidRPr="0021405D">
        <w:rPr>
          <w:rFonts w:ascii="Open Sans" w:hAnsi="Open Sans" w:cs="Open Sans"/>
          <w:b/>
          <w:bCs/>
          <w:sz w:val="22"/>
          <w:szCs w:val="22"/>
        </w:rPr>
        <w:lastRenderedPageBreak/>
        <w:t>A</w:t>
      </w:r>
      <w:r w:rsidR="009A4347" w:rsidRPr="0021405D">
        <w:rPr>
          <w:rFonts w:ascii="Open Sans" w:hAnsi="Open Sans" w:cs="Open Sans"/>
          <w:b/>
          <w:bCs/>
          <w:sz w:val="22"/>
          <w:szCs w:val="22"/>
        </w:rPr>
        <w:t xml:space="preserve">NNEXE </w:t>
      </w:r>
      <w:r w:rsidR="00AC4145" w:rsidRPr="0021405D">
        <w:rPr>
          <w:rFonts w:ascii="Open Sans" w:hAnsi="Open Sans" w:cs="Open Sans"/>
          <w:b/>
          <w:bCs/>
          <w:sz w:val="22"/>
          <w:szCs w:val="22"/>
        </w:rPr>
        <w:t>I</w:t>
      </w:r>
      <w:r w:rsidRPr="0021405D">
        <w:rPr>
          <w:rFonts w:ascii="Open Sans" w:hAnsi="Open Sans" w:cs="Open Sans"/>
          <w:b/>
          <w:bCs/>
          <w:sz w:val="22"/>
          <w:szCs w:val="22"/>
        </w:rPr>
        <w:t> : CARTE DU SENTIER</w:t>
      </w:r>
    </w:p>
    <w:sectPr w:rsidR="001F03F9" w:rsidRPr="0021405D" w:rsidSect="007B03A5">
      <w:pgSz w:w="11906" w:h="16838"/>
      <w:pgMar w:top="720" w:right="720" w:bottom="720" w:left="720" w:header="709"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Laurie Laplante" w:date="2023-09-28T10:20:00Z" w:initials="LL">
    <w:p w14:paraId="45B57AFC" w14:textId="77777777" w:rsidR="00A955F7" w:rsidRDefault="00A955F7" w:rsidP="0056163A">
      <w:pPr>
        <w:pStyle w:val="Commentaire"/>
      </w:pPr>
      <w:r>
        <w:rPr>
          <w:rStyle w:val="Marquedecommentaire"/>
        </w:rPr>
        <w:annotationRef/>
      </w:r>
      <w:r>
        <w:rPr>
          <w:lang w:val="fr-CA"/>
        </w:rPr>
        <w:t xml:space="preserve">Attention, si la propriété se trouve en Réserve naturelle, consulter l'équipe légale pour ajustement des modalités. </w:t>
      </w:r>
    </w:p>
  </w:comment>
  <w:comment w:id="2" w:author="Laurie Laplante" w:date="2023-09-28T10:21:00Z" w:initials="LL">
    <w:p w14:paraId="6BDD5028" w14:textId="77777777" w:rsidR="00E261CD" w:rsidRDefault="00E261CD" w:rsidP="0056163A">
      <w:pPr>
        <w:pStyle w:val="Commentaire"/>
      </w:pPr>
      <w:r>
        <w:rPr>
          <w:rStyle w:val="Marquedecommentaire"/>
        </w:rPr>
        <w:annotationRef/>
      </w:r>
      <w:r>
        <w:t xml:space="preserve">Ex: Utiliser ce modèle si quelqu'un souhaite passer sur une propriété CNC pour accéder à sa propriété. </w:t>
      </w:r>
    </w:p>
  </w:comment>
  <w:comment w:id="3" w:author="Laurie Laplante" w:date="2023-10-04T15:13:00Z" w:initials="LL">
    <w:p w14:paraId="330A05F0" w14:textId="77777777" w:rsidR="000F2373" w:rsidRDefault="000F2373" w:rsidP="0056163A">
      <w:pPr>
        <w:pStyle w:val="Commentaire"/>
      </w:pPr>
      <w:r>
        <w:rPr>
          <w:rStyle w:val="Marquedecommentaire"/>
        </w:rPr>
        <w:annotationRef/>
      </w:r>
      <w:r>
        <w:rPr>
          <w:lang w:val="fr-CA"/>
        </w:rPr>
        <w:t xml:space="preserve">Attention, si propriété CNQ, la comparution devra être celle de CNQ. </w:t>
      </w:r>
    </w:p>
  </w:comment>
  <w:comment w:id="5" w:author="Renaud Dutoit" w:date="2024-08-28T15:45:00Z" w:initials="RD">
    <w:p w14:paraId="1A8202D9" w14:textId="77777777" w:rsidR="00AE5659" w:rsidRDefault="00AE5659" w:rsidP="00AE5659">
      <w:pPr>
        <w:pStyle w:val="Commentaire"/>
      </w:pPr>
      <w:r>
        <w:rPr>
          <w:rStyle w:val="Marquedecommentaire"/>
        </w:rPr>
        <w:annotationRef/>
      </w:r>
      <w:r>
        <w:t>Préciser la largeur et la longueur du chemin sur le plan</w:t>
      </w:r>
    </w:p>
  </w:comment>
  <w:comment w:id="6" w:author="Laurie Laplante" w:date="2023-10-04T16:18:00Z" w:initials="LL">
    <w:p w14:paraId="35E017DF" w14:textId="21F43F9B" w:rsidR="0061281C" w:rsidRDefault="0061281C" w:rsidP="0056163A">
      <w:pPr>
        <w:pStyle w:val="Commentaire"/>
      </w:pPr>
      <w:r>
        <w:rPr>
          <w:rStyle w:val="Marquedecommentaire"/>
        </w:rPr>
        <w:annotationRef/>
      </w:r>
      <w:r>
        <w:rPr>
          <w:lang w:val="fr-CA"/>
        </w:rPr>
        <w:t xml:space="preserve">Libellé classique. Modifier si la personne souhaite accéder à la propriété autrement, à l'aide de véhicules motorisés, par exemple. </w:t>
      </w:r>
    </w:p>
  </w:comment>
  <w:comment w:id="7" w:author="Louis Belzil" w:date="2023-10-06T14:55:00Z" w:initials="LB">
    <w:p w14:paraId="3CC02F8A" w14:textId="51800525" w:rsidR="3786EE1C" w:rsidRDefault="3786EE1C">
      <w:pPr>
        <w:pStyle w:val="Commentaire"/>
      </w:pPr>
      <w:r>
        <w:t>si véhicule motorisé permis, sinon retirer</w:t>
      </w:r>
      <w:r>
        <w:rPr>
          <w:rStyle w:val="Marquedecommentaire"/>
        </w:rPr>
        <w:annotationRef/>
      </w:r>
    </w:p>
  </w:comment>
  <w:comment w:id="8" w:author="Laurie Laplante [2]" w:date="2023-10-19T09:52:00Z" w:initials="LL">
    <w:p w14:paraId="1AAB72B5" w14:textId="77777777" w:rsidR="00063918" w:rsidRDefault="00063918" w:rsidP="0056163A">
      <w:pPr>
        <w:pStyle w:val="Commentaire"/>
      </w:pPr>
      <w:r>
        <w:rPr>
          <w:rStyle w:val="Marquedecommentaire"/>
        </w:rPr>
        <w:annotationRef/>
      </w:r>
      <w:r>
        <w:rPr>
          <w:lang w:val="fr-CA"/>
        </w:rPr>
        <w:t xml:space="preserve">Selon le contexte.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5B57AFC" w15:done="0"/>
  <w15:commentEx w15:paraId="6BDD5028" w15:done="0"/>
  <w15:commentEx w15:paraId="330A05F0" w15:done="0"/>
  <w15:commentEx w15:paraId="1A8202D9" w15:done="0"/>
  <w15:commentEx w15:paraId="35E017DF" w15:done="0"/>
  <w15:commentEx w15:paraId="3CC02F8A" w15:done="0"/>
  <w15:commentEx w15:paraId="1AAB72B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CE21486" w16cex:dateUtc="2023-09-28T14:20:00Z"/>
  <w16cex:commentExtensible w16cex:durableId="0AF99E94" w16cex:dateUtc="2023-09-28T14:21:00Z"/>
  <w16cex:commentExtensible w16cex:durableId="72711099" w16cex:dateUtc="2023-10-04T19:13:00Z"/>
  <w16cex:commentExtensible w16cex:durableId="1C8BF040" w16cex:dateUtc="2024-08-28T19:45:00Z"/>
  <w16cex:commentExtensible w16cex:durableId="5B68DDD8" w16cex:dateUtc="2023-10-04T20:18:00Z"/>
  <w16cex:commentExtensible w16cex:durableId="23130090" w16cex:dateUtc="2023-10-06T18:55:00Z"/>
  <w16cex:commentExtensible w16cex:durableId="26256C70" w16cex:dateUtc="2023-10-19T13: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5B57AFC" w16cid:durableId="5CE21486"/>
  <w16cid:commentId w16cid:paraId="6BDD5028" w16cid:durableId="0AF99E94"/>
  <w16cid:commentId w16cid:paraId="330A05F0" w16cid:durableId="72711099"/>
  <w16cid:commentId w16cid:paraId="1A8202D9" w16cid:durableId="1C8BF040"/>
  <w16cid:commentId w16cid:paraId="35E017DF" w16cid:durableId="5B68DDD8"/>
  <w16cid:commentId w16cid:paraId="3CC02F8A" w16cid:durableId="23130090"/>
  <w16cid:commentId w16cid:paraId="1AAB72B5" w16cid:durableId="26256C7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66342D" w14:textId="77777777" w:rsidR="00866527" w:rsidRDefault="00866527">
      <w:r>
        <w:separator/>
      </w:r>
    </w:p>
  </w:endnote>
  <w:endnote w:type="continuationSeparator" w:id="0">
    <w:p w14:paraId="516BD3E9" w14:textId="77777777" w:rsidR="00866527" w:rsidRDefault="00866527">
      <w:r>
        <w:continuationSeparator/>
      </w:r>
    </w:p>
  </w:endnote>
  <w:endnote w:type="continuationNotice" w:id="1">
    <w:p w14:paraId="08CA7CAB" w14:textId="77777777" w:rsidR="00866527" w:rsidRDefault="008665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Open Sans">
    <w:altName w:val="Segoe UI"/>
    <w:panose1 w:val="020B0606030504020204"/>
    <w:charset w:val="00"/>
    <w:family w:val="swiss"/>
    <w:pitch w:val="variable"/>
    <w:sig w:usb0="E00002EF" w:usb1="4000205B" w:usb2="00000028" w:usb3="00000000" w:csb0="0000019F" w:csb1="00000000"/>
  </w:font>
  <w:font w:name="Times">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64D436" w14:textId="4E23FF40" w:rsidR="00CF50BE" w:rsidRPr="00AC4145" w:rsidRDefault="00CF50BE" w:rsidP="00B118C4">
    <w:pPr>
      <w:pStyle w:val="Pieddepage"/>
      <w:jc w:val="right"/>
      <w:rPr>
        <w:rFonts w:ascii="Arial" w:hAnsi="Arial" w:cs="Arial"/>
        <w:sz w:val="22"/>
        <w:szCs w:val="22"/>
        <w:lang w:val="fr-CA"/>
      </w:rPr>
    </w:pPr>
    <w:r w:rsidRPr="00AC4145">
      <w:rPr>
        <w:rFonts w:ascii="Arial" w:hAnsi="Arial" w:cs="Arial"/>
        <w:sz w:val="22"/>
        <w:szCs w:val="22"/>
        <w:lang w:val="fr-CA"/>
      </w:rPr>
      <w:t xml:space="preserve">Page </w:t>
    </w:r>
    <w:r w:rsidRPr="00AC4145">
      <w:rPr>
        <w:rStyle w:val="Numrodepage"/>
        <w:rFonts w:ascii="Arial" w:hAnsi="Arial" w:cs="Arial"/>
        <w:sz w:val="22"/>
        <w:szCs w:val="22"/>
      </w:rPr>
      <w:fldChar w:fldCharType="begin"/>
    </w:r>
    <w:r w:rsidRPr="00AC4145">
      <w:rPr>
        <w:rStyle w:val="Numrodepage"/>
        <w:rFonts w:ascii="Arial" w:hAnsi="Arial" w:cs="Arial"/>
        <w:sz w:val="22"/>
        <w:szCs w:val="22"/>
      </w:rPr>
      <w:instrText xml:space="preserve"> PAGE </w:instrText>
    </w:r>
    <w:r w:rsidRPr="00AC4145">
      <w:rPr>
        <w:rStyle w:val="Numrodepage"/>
        <w:rFonts w:ascii="Arial" w:hAnsi="Arial" w:cs="Arial"/>
        <w:sz w:val="22"/>
        <w:szCs w:val="22"/>
      </w:rPr>
      <w:fldChar w:fldCharType="separate"/>
    </w:r>
    <w:r w:rsidR="002F5459">
      <w:rPr>
        <w:rStyle w:val="Numrodepage"/>
        <w:rFonts w:ascii="Arial" w:hAnsi="Arial" w:cs="Arial"/>
        <w:noProof/>
        <w:sz w:val="22"/>
        <w:szCs w:val="22"/>
      </w:rPr>
      <w:t>2</w:t>
    </w:r>
    <w:r w:rsidRPr="00AC4145">
      <w:rPr>
        <w:rStyle w:val="Numrodepage"/>
        <w:rFonts w:ascii="Arial" w:hAnsi="Arial" w:cs="Arial"/>
        <w:sz w:val="22"/>
        <w:szCs w:val="22"/>
      </w:rPr>
      <w:fldChar w:fldCharType="end"/>
    </w:r>
    <w:r w:rsidR="00CD3E07" w:rsidRPr="00AC4145">
      <w:rPr>
        <w:rStyle w:val="Numrodepage"/>
        <w:rFonts w:ascii="Arial" w:hAnsi="Arial" w:cs="Arial"/>
        <w:sz w:val="22"/>
        <w:szCs w:val="22"/>
      </w:rPr>
      <w:t xml:space="preserve"> / </w:t>
    </w:r>
    <w:r w:rsidR="002F5459">
      <w:rPr>
        <w:rStyle w:val="Numrodepage"/>
        <w:rFonts w:ascii="Arial" w:hAnsi="Arial" w:cs="Arial"/>
        <w:sz w:val="22"/>
        <w:szCs w:val="22"/>
      </w:rPr>
      <w:t>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90A9A8" w14:textId="1EB1C8C1" w:rsidR="00465782" w:rsidRDefault="17B7DFB9">
    <w:pPr>
      <w:pStyle w:val="Pieddepage"/>
    </w:pPr>
    <w:r>
      <w:t>v01062024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A01C23" w14:textId="77777777" w:rsidR="00866527" w:rsidRDefault="00866527">
      <w:r>
        <w:separator/>
      </w:r>
    </w:p>
  </w:footnote>
  <w:footnote w:type="continuationSeparator" w:id="0">
    <w:p w14:paraId="744AA5E2" w14:textId="77777777" w:rsidR="00866527" w:rsidRDefault="00866527">
      <w:r>
        <w:continuationSeparator/>
      </w:r>
    </w:p>
  </w:footnote>
  <w:footnote w:type="continuationNotice" w:id="1">
    <w:p w14:paraId="74BC3DE0" w14:textId="77777777" w:rsidR="00866527" w:rsidRDefault="0086652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C9984E" w14:textId="2946C716" w:rsidR="00465782" w:rsidRDefault="009459C5" w:rsidP="003A4853">
    <w:pPr>
      <w:pStyle w:val="En-tte"/>
    </w:pPr>
    <w:r>
      <w:rPr>
        <w:noProof/>
      </w:rPr>
      <w:drawing>
        <wp:anchor distT="0" distB="0" distL="114300" distR="114300" simplePos="0" relativeHeight="251657728" behindDoc="0" locked="0" layoutInCell="1" allowOverlap="1" wp14:anchorId="33A1A3AF" wp14:editId="6DBA9082">
          <wp:simplePos x="0" y="0"/>
          <wp:positionH relativeFrom="column">
            <wp:posOffset>34925</wp:posOffset>
          </wp:positionH>
          <wp:positionV relativeFrom="paragraph">
            <wp:posOffset>-441325</wp:posOffset>
          </wp:positionV>
          <wp:extent cx="733425" cy="567055"/>
          <wp:effectExtent l="0" t="0" r="0" b="0"/>
          <wp:wrapSquare wrapText="bothSides"/>
          <wp:docPr id="2" name="Picture 4" descr="Ic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con&#10;&#10;Description automatically generated with medium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3425" cy="56705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795F11" w14:textId="1495BB74" w:rsidR="00465782" w:rsidRDefault="009459C5" w:rsidP="00465782">
    <w:pPr>
      <w:pStyle w:val="En-tte"/>
      <w:jc w:val="center"/>
      <w:rPr>
        <w:rFonts w:ascii="Times" w:hAnsi="Times" w:cs="Times"/>
        <w:noProof/>
        <w:color w:val="2B579A"/>
        <w:shd w:val="clear" w:color="auto" w:fill="E6E6E6"/>
        <w:lang w:val="en-US"/>
      </w:rPr>
    </w:pPr>
    <w:r>
      <w:rPr>
        <w:rFonts w:ascii="Times" w:hAnsi="Times" w:cs="Times"/>
        <w:noProof/>
        <w:color w:val="2B579A"/>
        <w:shd w:val="clear" w:color="auto" w:fill="E6E6E6"/>
        <w:lang w:val="en-US"/>
      </w:rPr>
      <w:drawing>
        <wp:inline distT="0" distB="0" distL="0" distR="0" wp14:anchorId="62E9CA10" wp14:editId="5CC1DF05">
          <wp:extent cx="1212850" cy="920750"/>
          <wp:effectExtent l="0" t="0" r="0" b="0"/>
          <wp:docPr id="1" name="Picture 3"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company nam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2850" cy="920750"/>
                  </a:xfrm>
                  <a:prstGeom prst="rect">
                    <a:avLst/>
                  </a:prstGeom>
                  <a:noFill/>
                  <a:ln>
                    <a:noFill/>
                  </a:ln>
                </pic:spPr>
              </pic:pic>
            </a:graphicData>
          </a:graphic>
        </wp:inline>
      </w:drawing>
    </w:r>
  </w:p>
  <w:p w14:paraId="21C4392C" w14:textId="77777777" w:rsidR="003A4853" w:rsidRDefault="003A4853" w:rsidP="007B03A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8335A1"/>
    <w:multiLevelType w:val="multilevel"/>
    <w:tmpl w:val="1DE085B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20F16698"/>
    <w:multiLevelType w:val="multilevel"/>
    <w:tmpl w:val="613CD6B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5925E6C"/>
    <w:multiLevelType w:val="multilevel"/>
    <w:tmpl w:val="34FAD79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DDB43A5"/>
    <w:multiLevelType w:val="hybridMultilevel"/>
    <w:tmpl w:val="4A1EF9D6"/>
    <w:lvl w:ilvl="0" w:tplc="34341A88">
      <w:start w:val="3"/>
      <w:numFmt w:val="decimal"/>
      <w:lvlText w:val="%1."/>
      <w:lvlJc w:val="left"/>
      <w:pPr>
        <w:tabs>
          <w:tab w:val="num" w:pos="1065"/>
        </w:tabs>
        <w:ind w:left="1065" w:hanging="705"/>
      </w:pPr>
      <w:rPr>
        <w:rFonts w:hint="default"/>
        <w:b/>
        <w:i/>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4CA17DE3"/>
    <w:multiLevelType w:val="hybridMultilevel"/>
    <w:tmpl w:val="D9807B8C"/>
    <w:lvl w:ilvl="0" w:tplc="130E85EA">
      <w:start w:val="2"/>
      <w:numFmt w:val="bullet"/>
      <w:lvlText w:val="-"/>
      <w:lvlJc w:val="left"/>
      <w:pPr>
        <w:ind w:left="720" w:hanging="360"/>
      </w:pPr>
      <w:rPr>
        <w:rFonts w:ascii="Arial" w:eastAsia="Times New Roman" w:hAnsi="Arial" w:cs="Aria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4EB9520E"/>
    <w:multiLevelType w:val="hybridMultilevel"/>
    <w:tmpl w:val="78560532"/>
    <w:lvl w:ilvl="0" w:tplc="46B289B6">
      <w:numFmt w:val="bullet"/>
      <w:lvlText w:val="-"/>
      <w:lvlJc w:val="left"/>
      <w:pPr>
        <w:tabs>
          <w:tab w:val="num" w:pos="420"/>
        </w:tabs>
        <w:ind w:left="420" w:hanging="360"/>
      </w:pPr>
      <w:rPr>
        <w:rFonts w:ascii="Times New Roman" w:eastAsia="Times New Roman" w:hAnsi="Times New Roman" w:cs="Times New Roman" w:hint="default"/>
      </w:rPr>
    </w:lvl>
    <w:lvl w:ilvl="1" w:tplc="040C0003" w:tentative="1">
      <w:start w:val="1"/>
      <w:numFmt w:val="bullet"/>
      <w:lvlText w:val="o"/>
      <w:lvlJc w:val="left"/>
      <w:pPr>
        <w:tabs>
          <w:tab w:val="num" w:pos="1140"/>
        </w:tabs>
        <w:ind w:left="1140" w:hanging="360"/>
      </w:pPr>
      <w:rPr>
        <w:rFonts w:ascii="Courier New" w:hAnsi="Courier New" w:cs="Courier New" w:hint="default"/>
      </w:rPr>
    </w:lvl>
    <w:lvl w:ilvl="2" w:tplc="040C0005" w:tentative="1">
      <w:start w:val="1"/>
      <w:numFmt w:val="bullet"/>
      <w:lvlText w:val=""/>
      <w:lvlJc w:val="left"/>
      <w:pPr>
        <w:tabs>
          <w:tab w:val="num" w:pos="1860"/>
        </w:tabs>
        <w:ind w:left="1860" w:hanging="360"/>
      </w:pPr>
      <w:rPr>
        <w:rFonts w:ascii="Wingdings" w:hAnsi="Wingdings" w:hint="default"/>
      </w:rPr>
    </w:lvl>
    <w:lvl w:ilvl="3" w:tplc="040C0001" w:tentative="1">
      <w:start w:val="1"/>
      <w:numFmt w:val="bullet"/>
      <w:lvlText w:val=""/>
      <w:lvlJc w:val="left"/>
      <w:pPr>
        <w:tabs>
          <w:tab w:val="num" w:pos="2580"/>
        </w:tabs>
        <w:ind w:left="2580" w:hanging="360"/>
      </w:pPr>
      <w:rPr>
        <w:rFonts w:ascii="Symbol" w:hAnsi="Symbol" w:hint="default"/>
      </w:rPr>
    </w:lvl>
    <w:lvl w:ilvl="4" w:tplc="040C0003" w:tentative="1">
      <w:start w:val="1"/>
      <w:numFmt w:val="bullet"/>
      <w:lvlText w:val="o"/>
      <w:lvlJc w:val="left"/>
      <w:pPr>
        <w:tabs>
          <w:tab w:val="num" w:pos="3300"/>
        </w:tabs>
        <w:ind w:left="3300" w:hanging="360"/>
      </w:pPr>
      <w:rPr>
        <w:rFonts w:ascii="Courier New" w:hAnsi="Courier New" w:cs="Courier New" w:hint="default"/>
      </w:rPr>
    </w:lvl>
    <w:lvl w:ilvl="5" w:tplc="040C0005" w:tentative="1">
      <w:start w:val="1"/>
      <w:numFmt w:val="bullet"/>
      <w:lvlText w:val=""/>
      <w:lvlJc w:val="left"/>
      <w:pPr>
        <w:tabs>
          <w:tab w:val="num" w:pos="4020"/>
        </w:tabs>
        <w:ind w:left="4020" w:hanging="360"/>
      </w:pPr>
      <w:rPr>
        <w:rFonts w:ascii="Wingdings" w:hAnsi="Wingdings" w:hint="default"/>
      </w:rPr>
    </w:lvl>
    <w:lvl w:ilvl="6" w:tplc="040C0001" w:tentative="1">
      <w:start w:val="1"/>
      <w:numFmt w:val="bullet"/>
      <w:lvlText w:val=""/>
      <w:lvlJc w:val="left"/>
      <w:pPr>
        <w:tabs>
          <w:tab w:val="num" w:pos="4740"/>
        </w:tabs>
        <w:ind w:left="4740" w:hanging="360"/>
      </w:pPr>
      <w:rPr>
        <w:rFonts w:ascii="Symbol" w:hAnsi="Symbol" w:hint="default"/>
      </w:rPr>
    </w:lvl>
    <w:lvl w:ilvl="7" w:tplc="040C0003" w:tentative="1">
      <w:start w:val="1"/>
      <w:numFmt w:val="bullet"/>
      <w:lvlText w:val="o"/>
      <w:lvlJc w:val="left"/>
      <w:pPr>
        <w:tabs>
          <w:tab w:val="num" w:pos="5460"/>
        </w:tabs>
        <w:ind w:left="5460" w:hanging="360"/>
      </w:pPr>
      <w:rPr>
        <w:rFonts w:ascii="Courier New" w:hAnsi="Courier New" w:cs="Courier New" w:hint="default"/>
      </w:rPr>
    </w:lvl>
    <w:lvl w:ilvl="8" w:tplc="040C0005" w:tentative="1">
      <w:start w:val="1"/>
      <w:numFmt w:val="bullet"/>
      <w:lvlText w:val=""/>
      <w:lvlJc w:val="left"/>
      <w:pPr>
        <w:tabs>
          <w:tab w:val="num" w:pos="6180"/>
        </w:tabs>
        <w:ind w:left="6180" w:hanging="360"/>
      </w:pPr>
      <w:rPr>
        <w:rFonts w:ascii="Wingdings" w:hAnsi="Wingdings" w:hint="default"/>
      </w:rPr>
    </w:lvl>
  </w:abstractNum>
  <w:abstractNum w:abstractNumId="6" w15:restartNumberingAfterBreak="0">
    <w:nsid w:val="57243A9B"/>
    <w:multiLevelType w:val="multilevel"/>
    <w:tmpl w:val="11CC0AF8"/>
    <w:lvl w:ilvl="0">
      <w:start w:val="12"/>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CFE44D8"/>
    <w:multiLevelType w:val="multilevel"/>
    <w:tmpl w:val="BBBA5468"/>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FD24CF0"/>
    <w:multiLevelType w:val="multilevel"/>
    <w:tmpl w:val="C1067B9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62622768"/>
    <w:multiLevelType w:val="hybridMultilevel"/>
    <w:tmpl w:val="326A56E4"/>
    <w:lvl w:ilvl="0" w:tplc="B1209C4A">
      <w:start w:val="5"/>
      <w:numFmt w:val="decimal"/>
      <w:lvlText w:val="%1."/>
      <w:lvlJc w:val="left"/>
      <w:pPr>
        <w:tabs>
          <w:tab w:val="num" w:pos="705"/>
        </w:tabs>
        <w:ind w:left="705" w:hanging="705"/>
      </w:pPr>
      <w:rPr>
        <w:rFonts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10" w15:restartNumberingAfterBreak="0">
    <w:nsid w:val="79283419"/>
    <w:multiLevelType w:val="hybridMultilevel"/>
    <w:tmpl w:val="87AC356E"/>
    <w:lvl w:ilvl="0" w:tplc="968AD4F6">
      <w:start w:val="4"/>
      <w:numFmt w:val="bullet"/>
      <w:lvlText w:val="-"/>
      <w:lvlJc w:val="left"/>
      <w:pPr>
        <w:ind w:left="720" w:hanging="360"/>
      </w:pPr>
      <w:rPr>
        <w:rFonts w:ascii="Book Antiqua" w:eastAsia="Times New Roman" w:hAnsi="Book Antiqua" w:cs="Times New Roman"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9"/>
  </w:num>
  <w:num w:numId="2">
    <w:abstractNumId w:val="5"/>
  </w:num>
  <w:num w:numId="3">
    <w:abstractNumId w:val="3"/>
  </w:num>
  <w:num w:numId="4">
    <w:abstractNumId w:val="4"/>
  </w:num>
  <w:num w:numId="5">
    <w:abstractNumId w:val="10"/>
  </w:num>
  <w:num w:numId="6">
    <w:abstractNumId w:val="1"/>
  </w:num>
  <w:num w:numId="7">
    <w:abstractNumId w:val="2"/>
  </w:num>
  <w:num w:numId="8">
    <w:abstractNumId w:val="8"/>
  </w:num>
  <w:num w:numId="9">
    <w:abstractNumId w:val="0"/>
  </w:num>
  <w:num w:numId="10">
    <w:abstractNumId w:val="7"/>
  </w:num>
  <w:num w:numId="11">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aurie Laplante">
    <w15:presenceInfo w15:providerId="AD" w15:userId="S::laurie.laplante@conservationdelanature.ca::17cdf63b-d22e-44e1-93e4-dea5a5f8cd83"/>
  </w15:person>
  <w15:person w15:author="Renaud Dutoit">
    <w15:presenceInfo w15:providerId="AD" w15:userId="S::Renaud.Dutoit@conservationdelanature.ca::f065e51a-226d-4148-a4f8-a11dfa0eea01"/>
  </w15:person>
  <w15:person w15:author="Louis Belzil">
    <w15:presenceInfo w15:providerId="AD" w15:userId="S::louis.belzil@conservationdelanature.ca::ff4b21e4-9b91-4106-848a-5d41fe5a420b"/>
  </w15:person>
  <w15:person w15:author="Laurie Laplante [2]">
    <w15:presenceInfo w15:providerId="AD" w15:userId="S::Laurie.Laplante@conservationdelanature.ca::17cdf63b-d22e-44e1-93e4-dea5a5f8cd8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636D"/>
    <w:rsid w:val="00046E88"/>
    <w:rsid w:val="000472DC"/>
    <w:rsid w:val="00063918"/>
    <w:rsid w:val="00074E7E"/>
    <w:rsid w:val="00077E0B"/>
    <w:rsid w:val="00094102"/>
    <w:rsid w:val="000951EA"/>
    <w:rsid w:val="000A016A"/>
    <w:rsid w:val="000E3445"/>
    <w:rsid w:val="000F2373"/>
    <w:rsid w:val="00117CA8"/>
    <w:rsid w:val="00120575"/>
    <w:rsid w:val="00134F38"/>
    <w:rsid w:val="00157FC9"/>
    <w:rsid w:val="001C11BE"/>
    <w:rsid w:val="001D43A9"/>
    <w:rsid w:val="001F03F9"/>
    <w:rsid w:val="00207EC0"/>
    <w:rsid w:val="0021405D"/>
    <w:rsid w:val="002519DD"/>
    <w:rsid w:val="00254404"/>
    <w:rsid w:val="002616F6"/>
    <w:rsid w:val="00282787"/>
    <w:rsid w:val="002939B8"/>
    <w:rsid w:val="00297E89"/>
    <w:rsid w:val="002C238B"/>
    <w:rsid w:val="002D0D40"/>
    <w:rsid w:val="002D5353"/>
    <w:rsid w:val="002E4878"/>
    <w:rsid w:val="002F5459"/>
    <w:rsid w:val="00306763"/>
    <w:rsid w:val="00335BB9"/>
    <w:rsid w:val="003501BE"/>
    <w:rsid w:val="00371B4F"/>
    <w:rsid w:val="00377FF8"/>
    <w:rsid w:val="0038135C"/>
    <w:rsid w:val="00396A7D"/>
    <w:rsid w:val="003A4853"/>
    <w:rsid w:val="003C0E06"/>
    <w:rsid w:val="003D6044"/>
    <w:rsid w:val="003F7B8B"/>
    <w:rsid w:val="003F7D41"/>
    <w:rsid w:val="004005F9"/>
    <w:rsid w:val="004339DA"/>
    <w:rsid w:val="0045114F"/>
    <w:rsid w:val="00456135"/>
    <w:rsid w:val="00461866"/>
    <w:rsid w:val="00463FD1"/>
    <w:rsid w:val="00465782"/>
    <w:rsid w:val="00473DD5"/>
    <w:rsid w:val="0049611D"/>
    <w:rsid w:val="004A5698"/>
    <w:rsid w:val="00505444"/>
    <w:rsid w:val="005134AB"/>
    <w:rsid w:val="005314D8"/>
    <w:rsid w:val="00537DCB"/>
    <w:rsid w:val="00541511"/>
    <w:rsid w:val="0054422F"/>
    <w:rsid w:val="0055373F"/>
    <w:rsid w:val="0056122D"/>
    <w:rsid w:val="0056163A"/>
    <w:rsid w:val="0057010E"/>
    <w:rsid w:val="0058142A"/>
    <w:rsid w:val="00605687"/>
    <w:rsid w:val="0061281C"/>
    <w:rsid w:val="00637C0F"/>
    <w:rsid w:val="00671054"/>
    <w:rsid w:val="0067636D"/>
    <w:rsid w:val="0067767E"/>
    <w:rsid w:val="006B33ED"/>
    <w:rsid w:val="006B6FF4"/>
    <w:rsid w:val="00735DE6"/>
    <w:rsid w:val="00745C8E"/>
    <w:rsid w:val="007548AA"/>
    <w:rsid w:val="0076664A"/>
    <w:rsid w:val="00770237"/>
    <w:rsid w:val="0079001B"/>
    <w:rsid w:val="00794145"/>
    <w:rsid w:val="007A68FE"/>
    <w:rsid w:val="007B03A5"/>
    <w:rsid w:val="007B7371"/>
    <w:rsid w:val="007D290D"/>
    <w:rsid w:val="007E3FED"/>
    <w:rsid w:val="007E62B5"/>
    <w:rsid w:val="007F480A"/>
    <w:rsid w:val="008049EC"/>
    <w:rsid w:val="00830151"/>
    <w:rsid w:val="00844DD4"/>
    <w:rsid w:val="008536B2"/>
    <w:rsid w:val="00866527"/>
    <w:rsid w:val="00893FDB"/>
    <w:rsid w:val="008A75D9"/>
    <w:rsid w:val="008E20F8"/>
    <w:rsid w:val="008E6B2C"/>
    <w:rsid w:val="00911978"/>
    <w:rsid w:val="00934BE3"/>
    <w:rsid w:val="009459C5"/>
    <w:rsid w:val="00954954"/>
    <w:rsid w:val="009769B3"/>
    <w:rsid w:val="00982289"/>
    <w:rsid w:val="00985479"/>
    <w:rsid w:val="00990C8D"/>
    <w:rsid w:val="00995AAE"/>
    <w:rsid w:val="009A4347"/>
    <w:rsid w:val="009B1BC1"/>
    <w:rsid w:val="009B2D3B"/>
    <w:rsid w:val="009C57F2"/>
    <w:rsid w:val="009D21B8"/>
    <w:rsid w:val="009D6EC4"/>
    <w:rsid w:val="00A01E26"/>
    <w:rsid w:val="00A026EC"/>
    <w:rsid w:val="00A0653B"/>
    <w:rsid w:val="00A2463D"/>
    <w:rsid w:val="00A44424"/>
    <w:rsid w:val="00A615DB"/>
    <w:rsid w:val="00A6565A"/>
    <w:rsid w:val="00A955F7"/>
    <w:rsid w:val="00AC4145"/>
    <w:rsid w:val="00AC4A0E"/>
    <w:rsid w:val="00AD1A0B"/>
    <w:rsid w:val="00AD3467"/>
    <w:rsid w:val="00AD3FF5"/>
    <w:rsid w:val="00AD657C"/>
    <w:rsid w:val="00AE0B23"/>
    <w:rsid w:val="00AE5659"/>
    <w:rsid w:val="00B118C4"/>
    <w:rsid w:val="00B27F05"/>
    <w:rsid w:val="00B4415C"/>
    <w:rsid w:val="00B50EAA"/>
    <w:rsid w:val="00B71CAC"/>
    <w:rsid w:val="00BA480F"/>
    <w:rsid w:val="00BB32E5"/>
    <w:rsid w:val="00BB7546"/>
    <w:rsid w:val="00BF59A4"/>
    <w:rsid w:val="00C307F9"/>
    <w:rsid w:val="00C53423"/>
    <w:rsid w:val="00C53EC1"/>
    <w:rsid w:val="00C62D0B"/>
    <w:rsid w:val="00C663B1"/>
    <w:rsid w:val="00C75B31"/>
    <w:rsid w:val="00CA22E9"/>
    <w:rsid w:val="00CB0D6A"/>
    <w:rsid w:val="00CD3E07"/>
    <w:rsid w:val="00CD67CB"/>
    <w:rsid w:val="00CF50BE"/>
    <w:rsid w:val="00D025A6"/>
    <w:rsid w:val="00D03B9A"/>
    <w:rsid w:val="00D201D4"/>
    <w:rsid w:val="00D27408"/>
    <w:rsid w:val="00D47D79"/>
    <w:rsid w:val="00D50259"/>
    <w:rsid w:val="00D616B4"/>
    <w:rsid w:val="00D61CE8"/>
    <w:rsid w:val="00D6554A"/>
    <w:rsid w:val="00D75011"/>
    <w:rsid w:val="00D7511A"/>
    <w:rsid w:val="00D83FCF"/>
    <w:rsid w:val="00D929EC"/>
    <w:rsid w:val="00D93772"/>
    <w:rsid w:val="00D93EA6"/>
    <w:rsid w:val="00DF6CBD"/>
    <w:rsid w:val="00E261CD"/>
    <w:rsid w:val="00E3310F"/>
    <w:rsid w:val="00E5354D"/>
    <w:rsid w:val="00E66D9B"/>
    <w:rsid w:val="00E7342F"/>
    <w:rsid w:val="00E920FB"/>
    <w:rsid w:val="00ED1785"/>
    <w:rsid w:val="00ED63F5"/>
    <w:rsid w:val="00EE5478"/>
    <w:rsid w:val="00F02626"/>
    <w:rsid w:val="00F10072"/>
    <w:rsid w:val="00F2379F"/>
    <w:rsid w:val="00F47D9C"/>
    <w:rsid w:val="00F66D9A"/>
    <w:rsid w:val="00F77694"/>
    <w:rsid w:val="00FB36BA"/>
    <w:rsid w:val="00FB6988"/>
    <w:rsid w:val="00FC02C9"/>
    <w:rsid w:val="00FC2AE4"/>
    <w:rsid w:val="00FE45AD"/>
    <w:rsid w:val="17B7DFB9"/>
    <w:rsid w:val="2804067C"/>
    <w:rsid w:val="3786EE1C"/>
    <w:rsid w:val="38D977C8"/>
    <w:rsid w:val="6C1DB0A4"/>
    <w:rsid w:val="73E340C2"/>
  </w:rsids>
  <m:mathPr>
    <m:mathFont m:val="Cambria Math"/>
    <m:brkBin m:val="before"/>
    <m:brkBinSub m:val="--"/>
    <m:smallFrac m:val="0"/>
    <m:dispDef/>
    <m:lMargin m:val="0"/>
    <m:rMargin m:val="0"/>
    <m:defJc m:val="centerGroup"/>
    <m:wrapIndent m:val="1440"/>
    <m:intLim m:val="subSup"/>
    <m:naryLim m:val="undOvr"/>
  </m:mathPr>
  <w:themeFontLang w:val="fr-CA"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87AB040"/>
  <w15:chartTrackingRefBased/>
  <w15:docId w15:val="{0FFE5B95-0FDC-4BCD-AA5B-11ED19FF1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CA" w:eastAsia="fr-CA"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118C4"/>
    <w:rPr>
      <w:sz w:val="24"/>
      <w:szCs w:val="24"/>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B118C4"/>
    <w:pPr>
      <w:tabs>
        <w:tab w:val="center" w:pos="4536"/>
        <w:tab w:val="right" w:pos="9072"/>
      </w:tabs>
    </w:pPr>
  </w:style>
  <w:style w:type="paragraph" w:styleId="Pieddepage">
    <w:name w:val="footer"/>
    <w:basedOn w:val="Normal"/>
    <w:rsid w:val="00B118C4"/>
    <w:pPr>
      <w:tabs>
        <w:tab w:val="center" w:pos="4536"/>
        <w:tab w:val="right" w:pos="9072"/>
      </w:tabs>
    </w:pPr>
  </w:style>
  <w:style w:type="table" w:styleId="Grilledutableau">
    <w:name w:val="Table Grid"/>
    <w:basedOn w:val="TableauNormal"/>
    <w:rsid w:val="00B118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rsid w:val="00B118C4"/>
  </w:style>
  <w:style w:type="character" w:styleId="Marquedecommentaire">
    <w:name w:val="annotation reference"/>
    <w:uiPriority w:val="99"/>
    <w:semiHidden/>
    <w:unhideWhenUsed/>
    <w:rsid w:val="00A44424"/>
    <w:rPr>
      <w:sz w:val="16"/>
      <w:szCs w:val="16"/>
    </w:rPr>
  </w:style>
  <w:style w:type="paragraph" w:styleId="Commentaire">
    <w:name w:val="annotation text"/>
    <w:basedOn w:val="Normal"/>
    <w:link w:val="CommentaireCar"/>
    <w:uiPriority w:val="99"/>
    <w:unhideWhenUsed/>
    <w:rsid w:val="00A44424"/>
    <w:rPr>
      <w:sz w:val="20"/>
      <w:szCs w:val="20"/>
    </w:rPr>
  </w:style>
  <w:style w:type="character" w:customStyle="1" w:styleId="CommentaireCar">
    <w:name w:val="Commentaire Car"/>
    <w:link w:val="Commentaire"/>
    <w:uiPriority w:val="99"/>
    <w:rsid w:val="00A44424"/>
    <w:rPr>
      <w:lang w:val="fr-FR" w:eastAsia="fr-FR"/>
    </w:rPr>
  </w:style>
  <w:style w:type="paragraph" w:styleId="Objetducommentaire">
    <w:name w:val="annotation subject"/>
    <w:basedOn w:val="Commentaire"/>
    <w:next w:val="Commentaire"/>
    <w:link w:val="ObjetducommentaireCar"/>
    <w:uiPriority w:val="99"/>
    <w:semiHidden/>
    <w:unhideWhenUsed/>
    <w:rsid w:val="00A44424"/>
    <w:rPr>
      <w:b/>
      <w:bCs/>
    </w:rPr>
  </w:style>
  <w:style w:type="character" w:customStyle="1" w:styleId="ObjetducommentaireCar">
    <w:name w:val="Objet du commentaire Car"/>
    <w:link w:val="Objetducommentaire"/>
    <w:uiPriority w:val="99"/>
    <w:semiHidden/>
    <w:rsid w:val="00A44424"/>
    <w:rPr>
      <w:b/>
      <w:bCs/>
      <w:lang w:val="fr-FR" w:eastAsia="fr-FR"/>
    </w:rPr>
  </w:style>
  <w:style w:type="paragraph" w:styleId="Textedebulles">
    <w:name w:val="Balloon Text"/>
    <w:basedOn w:val="Normal"/>
    <w:link w:val="TextedebullesCar"/>
    <w:uiPriority w:val="99"/>
    <w:semiHidden/>
    <w:unhideWhenUsed/>
    <w:rsid w:val="00A44424"/>
    <w:rPr>
      <w:rFonts w:ascii="Segoe UI" w:hAnsi="Segoe UI" w:cs="Segoe UI"/>
      <w:sz w:val="18"/>
      <w:szCs w:val="18"/>
    </w:rPr>
  </w:style>
  <w:style w:type="character" w:customStyle="1" w:styleId="TextedebullesCar">
    <w:name w:val="Texte de bulles Car"/>
    <w:link w:val="Textedebulles"/>
    <w:uiPriority w:val="99"/>
    <w:semiHidden/>
    <w:rsid w:val="00A44424"/>
    <w:rPr>
      <w:rFonts w:ascii="Segoe UI" w:hAnsi="Segoe UI" w:cs="Segoe UI"/>
      <w:sz w:val="18"/>
      <w:szCs w:val="18"/>
      <w:lang w:val="fr-FR" w:eastAsia="fr-FR"/>
    </w:rPr>
  </w:style>
  <w:style w:type="paragraph" w:styleId="Paragraphedeliste">
    <w:name w:val="List Paragraph"/>
    <w:basedOn w:val="Normal"/>
    <w:uiPriority w:val="34"/>
    <w:qFormat/>
    <w:rsid w:val="00AD1A0B"/>
    <w:pPr>
      <w:ind w:left="708"/>
    </w:pPr>
  </w:style>
  <w:style w:type="paragraph" w:styleId="Rvision">
    <w:name w:val="Revision"/>
    <w:hidden/>
    <w:uiPriority w:val="99"/>
    <w:semiHidden/>
    <w:rsid w:val="00C53423"/>
    <w:rPr>
      <w:sz w:val="24"/>
      <w:szCs w:val="24"/>
      <w:lang w:val="fr-FR" w:eastAsia="fr-FR"/>
    </w:rPr>
  </w:style>
  <w:style w:type="paragraph" w:customStyle="1" w:styleId="paragraph">
    <w:name w:val="paragraph"/>
    <w:basedOn w:val="Normal"/>
    <w:rsid w:val="00954954"/>
    <w:pPr>
      <w:spacing w:before="100" w:beforeAutospacing="1" w:after="100" w:afterAutospacing="1"/>
    </w:pPr>
    <w:rPr>
      <w:lang w:val="fr-CA" w:eastAsia="fr-CA"/>
    </w:rPr>
  </w:style>
  <w:style w:type="character" w:customStyle="1" w:styleId="normaltextrun">
    <w:name w:val="normaltextrun"/>
    <w:basedOn w:val="Policepardfaut"/>
    <w:rsid w:val="00954954"/>
  </w:style>
  <w:style w:type="character" w:customStyle="1" w:styleId="eop">
    <w:name w:val="eop"/>
    <w:basedOn w:val="Policepardfaut"/>
    <w:rsid w:val="00954954"/>
  </w:style>
  <w:style w:type="character" w:customStyle="1" w:styleId="tabchar">
    <w:name w:val="tabchar"/>
    <w:basedOn w:val="Policepardfaut"/>
    <w:rsid w:val="002939B8"/>
  </w:style>
  <w:style w:type="character" w:customStyle="1" w:styleId="En-tteCar">
    <w:name w:val="En-tête Car"/>
    <w:link w:val="En-tte"/>
    <w:uiPriority w:val="99"/>
    <w:rsid w:val="00465782"/>
    <w:rPr>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90343">
      <w:bodyDiv w:val="1"/>
      <w:marLeft w:val="0"/>
      <w:marRight w:val="0"/>
      <w:marTop w:val="0"/>
      <w:marBottom w:val="0"/>
      <w:divBdr>
        <w:top w:val="none" w:sz="0" w:space="0" w:color="auto"/>
        <w:left w:val="none" w:sz="0" w:space="0" w:color="auto"/>
        <w:bottom w:val="none" w:sz="0" w:space="0" w:color="auto"/>
        <w:right w:val="none" w:sz="0" w:space="0" w:color="auto"/>
      </w:divBdr>
    </w:div>
    <w:div w:id="51931706">
      <w:bodyDiv w:val="1"/>
      <w:marLeft w:val="0"/>
      <w:marRight w:val="0"/>
      <w:marTop w:val="0"/>
      <w:marBottom w:val="0"/>
      <w:divBdr>
        <w:top w:val="none" w:sz="0" w:space="0" w:color="auto"/>
        <w:left w:val="none" w:sz="0" w:space="0" w:color="auto"/>
        <w:bottom w:val="none" w:sz="0" w:space="0" w:color="auto"/>
        <w:right w:val="none" w:sz="0" w:space="0" w:color="auto"/>
      </w:divBdr>
      <w:divsChild>
        <w:div w:id="269439272">
          <w:marLeft w:val="0"/>
          <w:marRight w:val="0"/>
          <w:marTop w:val="0"/>
          <w:marBottom w:val="0"/>
          <w:divBdr>
            <w:top w:val="none" w:sz="0" w:space="0" w:color="auto"/>
            <w:left w:val="none" w:sz="0" w:space="0" w:color="auto"/>
            <w:bottom w:val="none" w:sz="0" w:space="0" w:color="auto"/>
            <w:right w:val="none" w:sz="0" w:space="0" w:color="auto"/>
          </w:divBdr>
        </w:div>
        <w:div w:id="549613575">
          <w:marLeft w:val="0"/>
          <w:marRight w:val="0"/>
          <w:marTop w:val="0"/>
          <w:marBottom w:val="0"/>
          <w:divBdr>
            <w:top w:val="none" w:sz="0" w:space="0" w:color="auto"/>
            <w:left w:val="none" w:sz="0" w:space="0" w:color="auto"/>
            <w:bottom w:val="none" w:sz="0" w:space="0" w:color="auto"/>
            <w:right w:val="none" w:sz="0" w:space="0" w:color="auto"/>
          </w:divBdr>
        </w:div>
        <w:div w:id="1459639229">
          <w:marLeft w:val="0"/>
          <w:marRight w:val="0"/>
          <w:marTop w:val="0"/>
          <w:marBottom w:val="0"/>
          <w:divBdr>
            <w:top w:val="none" w:sz="0" w:space="0" w:color="auto"/>
            <w:left w:val="none" w:sz="0" w:space="0" w:color="auto"/>
            <w:bottom w:val="none" w:sz="0" w:space="0" w:color="auto"/>
            <w:right w:val="none" w:sz="0" w:space="0" w:color="auto"/>
          </w:divBdr>
        </w:div>
        <w:div w:id="2101676566">
          <w:marLeft w:val="0"/>
          <w:marRight w:val="0"/>
          <w:marTop w:val="0"/>
          <w:marBottom w:val="0"/>
          <w:divBdr>
            <w:top w:val="none" w:sz="0" w:space="0" w:color="auto"/>
            <w:left w:val="none" w:sz="0" w:space="0" w:color="auto"/>
            <w:bottom w:val="none" w:sz="0" w:space="0" w:color="auto"/>
            <w:right w:val="none" w:sz="0" w:space="0" w:color="auto"/>
          </w:divBdr>
        </w:div>
        <w:div w:id="2120561335">
          <w:marLeft w:val="0"/>
          <w:marRight w:val="0"/>
          <w:marTop w:val="0"/>
          <w:marBottom w:val="0"/>
          <w:divBdr>
            <w:top w:val="none" w:sz="0" w:space="0" w:color="auto"/>
            <w:left w:val="none" w:sz="0" w:space="0" w:color="auto"/>
            <w:bottom w:val="none" w:sz="0" w:space="0" w:color="auto"/>
            <w:right w:val="none" w:sz="0" w:space="0" w:color="auto"/>
          </w:divBdr>
        </w:div>
      </w:divsChild>
    </w:div>
    <w:div w:id="429131079">
      <w:bodyDiv w:val="1"/>
      <w:marLeft w:val="0"/>
      <w:marRight w:val="0"/>
      <w:marTop w:val="0"/>
      <w:marBottom w:val="0"/>
      <w:divBdr>
        <w:top w:val="none" w:sz="0" w:space="0" w:color="auto"/>
        <w:left w:val="none" w:sz="0" w:space="0" w:color="auto"/>
        <w:bottom w:val="none" w:sz="0" w:space="0" w:color="auto"/>
        <w:right w:val="none" w:sz="0" w:space="0" w:color="auto"/>
      </w:divBdr>
      <w:divsChild>
        <w:div w:id="941717271">
          <w:marLeft w:val="0"/>
          <w:marRight w:val="0"/>
          <w:marTop w:val="0"/>
          <w:marBottom w:val="0"/>
          <w:divBdr>
            <w:top w:val="none" w:sz="0" w:space="0" w:color="auto"/>
            <w:left w:val="none" w:sz="0" w:space="0" w:color="auto"/>
            <w:bottom w:val="none" w:sz="0" w:space="0" w:color="auto"/>
            <w:right w:val="none" w:sz="0" w:space="0" w:color="auto"/>
          </w:divBdr>
        </w:div>
        <w:div w:id="1281064934">
          <w:marLeft w:val="0"/>
          <w:marRight w:val="0"/>
          <w:marTop w:val="0"/>
          <w:marBottom w:val="0"/>
          <w:divBdr>
            <w:top w:val="none" w:sz="0" w:space="0" w:color="auto"/>
            <w:left w:val="none" w:sz="0" w:space="0" w:color="auto"/>
            <w:bottom w:val="none" w:sz="0" w:space="0" w:color="auto"/>
            <w:right w:val="none" w:sz="0" w:space="0" w:color="auto"/>
          </w:divBdr>
        </w:div>
        <w:div w:id="1654068142">
          <w:marLeft w:val="0"/>
          <w:marRight w:val="0"/>
          <w:marTop w:val="0"/>
          <w:marBottom w:val="0"/>
          <w:divBdr>
            <w:top w:val="none" w:sz="0" w:space="0" w:color="auto"/>
            <w:left w:val="none" w:sz="0" w:space="0" w:color="auto"/>
            <w:bottom w:val="none" w:sz="0" w:space="0" w:color="auto"/>
            <w:right w:val="none" w:sz="0" w:space="0" w:color="auto"/>
          </w:divBdr>
        </w:div>
      </w:divsChild>
    </w:div>
    <w:div w:id="522283152">
      <w:bodyDiv w:val="1"/>
      <w:marLeft w:val="0"/>
      <w:marRight w:val="0"/>
      <w:marTop w:val="0"/>
      <w:marBottom w:val="0"/>
      <w:divBdr>
        <w:top w:val="none" w:sz="0" w:space="0" w:color="auto"/>
        <w:left w:val="none" w:sz="0" w:space="0" w:color="auto"/>
        <w:bottom w:val="none" w:sz="0" w:space="0" w:color="auto"/>
        <w:right w:val="none" w:sz="0" w:space="0" w:color="auto"/>
      </w:divBdr>
      <w:divsChild>
        <w:div w:id="605387719">
          <w:marLeft w:val="0"/>
          <w:marRight w:val="0"/>
          <w:marTop w:val="0"/>
          <w:marBottom w:val="0"/>
          <w:divBdr>
            <w:top w:val="none" w:sz="0" w:space="0" w:color="auto"/>
            <w:left w:val="none" w:sz="0" w:space="0" w:color="auto"/>
            <w:bottom w:val="none" w:sz="0" w:space="0" w:color="auto"/>
            <w:right w:val="none" w:sz="0" w:space="0" w:color="auto"/>
          </w:divBdr>
        </w:div>
        <w:div w:id="615411057">
          <w:marLeft w:val="0"/>
          <w:marRight w:val="0"/>
          <w:marTop w:val="0"/>
          <w:marBottom w:val="0"/>
          <w:divBdr>
            <w:top w:val="none" w:sz="0" w:space="0" w:color="auto"/>
            <w:left w:val="none" w:sz="0" w:space="0" w:color="auto"/>
            <w:bottom w:val="none" w:sz="0" w:space="0" w:color="auto"/>
            <w:right w:val="none" w:sz="0" w:space="0" w:color="auto"/>
          </w:divBdr>
        </w:div>
        <w:div w:id="1065563861">
          <w:marLeft w:val="0"/>
          <w:marRight w:val="0"/>
          <w:marTop w:val="0"/>
          <w:marBottom w:val="0"/>
          <w:divBdr>
            <w:top w:val="none" w:sz="0" w:space="0" w:color="auto"/>
            <w:left w:val="none" w:sz="0" w:space="0" w:color="auto"/>
            <w:bottom w:val="none" w:sz="0" w:space="0" w:color="auto"/>
            <w:right w:val="none" w:sz="0" w:space="0" w:color="auto"/>
          </w:divBdr>
        </w:div>
        <w:div w:id="2005545022">
          <w:marLeft w:val="0"/>
          <w:marRight w:val="0"/>
          <w:marTop w:val="0"/>
          <w:marBottom w:val="0"/>
          <w:divBdr>
            <w:top w:val="none" w:sz="0" w:space="0" w:color="auto"/>
            <w:left w:val="none" w:sz="0" w:space="0" w:color="auto"/>
            <w:bottom w:val="none" w:sz="0" w:space="0" w:color="auto"/>
            <w:right w:val="none" w:sz="0" w:space="0" w:color="auto"/>
          </w:divBdr>
        </w:div>
      </w:divsChild>
    </w:div>
    <w:div w:id="694501937">
      <w:bodyDiv w:val="1"/>
      <w:marLeft w:val="0"/>
      <w:marRight w:val="0"/>
      <w:marTop w:val="0"/>
      <w:marBottom w:val="0"/>
      <w:divBdr>
        <w:top w:val="none" w:sz="0" w:space="0" w:color="auto"/>
        <w:left w:val="none" w:sz="0" w:space="0" w:color="auto"/>
        <w:bottom w:val="none" w:sz="0" w:space="0" w:color="auto"/>
        <w:right w:val="none" w:sz="0" w:space="0" w:color="auto"/>
      </w:divBdr>
    </w:div>
    <w:div w:id="836268197">
      <w:bodyDiv w:val="1"/>
      <w:marLeft w:val="0"/>
      <w:marRight w:val="0"/>
      <w:marTop w:val="0"/>
      <w:marBottom w:val="0"/>
      <w:divBdr>
        <w:top w:val="none" w:sz="0" w:space="0" w:color="auto"/>
        <w:left w:val="none" w:sz="0" w:space="0" w:color="auto"/>
        <w:bottom w:val="none" w:sz="0" w:space="0" w:color="auto"/>
        <w:right w:val="none" w:sz="0" w:space="0" w:color="auto"/>
      </w:divBdr>
    </w:div>
    <w:div w:id="898049828">
      <w:bodyDiv w:val="1"/>
      <w:marLeft w:val="0"/>
      <w:marRight w:val="0"/>
      <w:marTop w:val="0"/>
      <w:marBottom w:val="0"/>
      <w:divBdr>
        <w:top w:val="none" w:sz="0" w:space="0" w:color="auto"/>
        <w:left w:val="none" w:sz="0" w:space="0" w:color="auto"/>
        <w:bottom w:val="none" w:sz="0" w:space="0" w:color="auto"/>
        <w:right w:val="none" w:sz="0" w:space="0" w:color="auto"/>
      </w:divBdr>
    </w:div>
    <w:div w:id="899558601">
      <w:bodyDiv w:val="1"/>
      <w:marLeft w:val="0"/>
      <w:marRight w:val="0"/>
      <w:marTop w:val="0"/>
      <w:marBottom w:val="0"/>
      <w:divBdr>
        <w:top w:val="none" w:sz="0" w:space="0" w:color="auto"/>
        <w:left w:val="none" w:sz="0" w:space="0" w:color="auto"/>
        <w:bottom w:val="none" w:sz="0" w:space="0" w:color="auto"/>
        <w:right w:val="none" w:sz="0" w:space="0" w:color="auto"/>
      </w:divBdr>
      <w:divsChild>
        <w:div w:id="52120158">
          <w:marLeft w:val="0"/>
          <w:marRight w:val="0"/>
          <w:marTop w:val="0"/>
          <w:marBottom w:val="0"/>
          <w:divBdr>
            <w:top w:val="none" w:sz="0" w:space="0" w:color="auto"/>
            <w:left w:val="none" w:sz="0" w:space="0" w:color="auto"/>
            <w:bottom w:val="none" w:sz="0" w:space="0" w:color="auto"/>
            <w:right w:val="none" w:sz="0" w:space="0" w:color="auto"/>
          </w:divBdr>
        </w:div>
        <w:div w:id="547374858">
          <w:marLeft w:val="0"/>
          <w:marRight w:val="0"/>
          <w:marTop w:val="0"/>
          <w:marBottom w:val="0"/>
          <w:divBdr>
            <w:top w:val="none" w:sz="0" w:space="0" w:color="auto"/>
            <w:left w:val="none" w:sz="0" w:space="0" w:color="auto"/>
            <w:bottom w:val="none" w:sz="0" w:space="0" w:color="auto"/>
            <w:right w:val="none" w:sz="0" w:space="0" w:color="auto"/>
          </w:divBdr>
        </w:div>
        <w:div w:id="847671032">
          <w:marLeft w:val="0"/>
          <w:marRight w:val="0"/>
          <w:marTop w:val="0"/>
          <w:marBottom w:val="0"/>
          <w:divBdr>
            <w:top w:val="none" w:sz="0" w:space="0" w:color="auto"/>
            <w:left w:val="none" w:sz="0" w:space="0" w:color="auto"/>
            <w:bottom w:val="none" w:sz="0" w:space="0" w:color="auto"/>
            <w:right w:val="none" w:sz="0" w:space="0" w:color="auto"/>
          </w:divBdr>
        </w:div>
        <w:div w:id="1088774323">
          <w:marLeft w:val="0"/>
          <w:marRight w:val="0"/>
          <w:marTop w:val="0"/>
          <w:marBottom w:val="0"/>
          <w:divBdr>
            <w:top w:val="none" w:sz="0" w:space="0" w:color="auto"/>
            <w:left w:val="none" w:sz="0" w:space="0" w:color="auto"/>
            <w:bottom w:val="none" w:sz="0" w:space="0" w:color="auto"/>
            <w:right w:val="none" w:sz="0" w:space="0" w:color="auto"/>
          </w:divBdr>
        </w:div>
        <w:div w:id="1698463229">
          <w:marLeft w:val="0"/>
          <w:marRight w:val="0"/>
          <w:marTop w:val="0"/>
          <w:marBottom w:val="0"/>
          <w:divBdr>
            <w:top w:val="none" w:sz="0" w:space="0" w:color="auto"/>
            <w:left w:val="none" w:sz="0" w:space="0" w:color="auto"/>
            <w:bottom w:val="none" w:sz="0" w:space="0" w:color="auto"/>
            <w:right w:val="none" w:sz="0" w:space="0" w:color="auto"/>
          </w:divBdr>
        </w:div>
        <w:div w:id="1881238113">
          <w:marLeft w:val="0"/>
          <w:marRight w:val="0"/>
          <w:marTop w:val="0"/>
          <w:marBottom w:val="0"/>
          <w:divBdr>
            <w:top w:val="none" w:sz="0" w:space="0" w:color="auto"/>
            <w:left w:val="none" w:sz="0" w:space="0" w:color="auto"/>
            <w:bottom w:val="none" w:sz="0" w:space="0" w:color="auto"/>
            <w:right w:val="none" w:sz="0" w:space="0" w:color="auto"/>
          </w:divBdr>
        </w:div>
        <w:div w:id="1933316305">
          <w:marLeft w:val="0"/>
          <w:marRight w:val="0"/>
          <w:marTop w:val="0"/>
          <w:marBottom w:val="0"/>
          <w:divBdr>
            <w:top w:val="none" w:sz="0" w:space="0" w:color="auto"/>
            <w:left w:val="none" w:sz="0" w:space="0" w:color="auto"/>
            <w:bottom w:val="none" w:sz="0" w:space="0" w:color="auto"/>
            <w:right w:val="none" w:sz="0" w:space="0" w:color="auto"/>
          </w:divBdr>
        </w:div>
      </w:divsChild>
    </w:div>
    <w:div w:id="1247961581">
      <w:bodyDiv w:val="1"/>
      <w:marLeft w:val="0"/>
      <w:marRight w:val="0"/>
      <w:marTop w:val="0"/>
      <w:marBottom w:val="0"/>
      <w:divBdr>
        <w:top w:val="none" w:sz="0" w:space="0" w:color="auto"/>
        <w:left w:val="none" w:sz="0" w:space="0" w:color="auto"/>
        <w:bottom w:val="none" w:sz="0" w:space="0" w:color="auto"/>
        <w:right w:val="none" w:sz="0" w:space="0" w:color="auto"/>
      </w:divBdr>
      <w:divsChild>
        <w:div w:id="444351314">
          <w:marLeft w:val="0"/>
          <w:marRight w:val="0"/>
          <w:marTop w:val="0"/>
          <w:marBottom w:val="0"/>
          <w:divBdr>
            <w:top w:val="none" w:sz="0" w:space="0" w:color="auto"/>
            <w:left w:val="none" w:sz="0" w:space="0" w:color="auto"/>
            <w:bottom w:val="none" w:sz="0" w:space="0" w:color="auto"/>
            <w:right w:val="none" w:sz="0" w:space="0" w:color="auto"/>
          </w:divBdr>
        </w:div>
        <w:div w:id="1330132444">
          <w:marLeft w:val="0"/>
          <w:marRight w:val="0"/>
          <w:marTop w:val="0"/>
          <w:marBottom w:val="0"/>
          <w:divBdr>
            <w:top w:val="none" w:sz="0" w:space="0" w:color="auto"/>
            <w:left w:val="none" w:sz="0" w:space="0" w:color="auto"/>
            <w:bottom w:val="none" w:sz="0" w:space="0" w:color="auto"/>
            <w:right w:val="none" w:sz="0" w:space="0" w:color="auto"/>
          </w:divBdr>
        </w:div>
        <w:div w:id="2060275104">
          <w:marLeft w:val="0"/>
          <w:marRight w:val="0"/>
          <w:marTop w:val="0"/>
          <w:marBottom w:val="0"/>
          <w:divBdr>
            <w:top w:val="none" w:sz="0" w:space="0" w:color="auto"/>
            <w:left w:val="none" w:sz="0" w:space="0" w:color="auto"/>
            <w:bottom w:val="none" w:sz="0" w:space="0" w:color="auto"/>
            <w:right w:val="none" w:sz="0" w:space="0" w:color="auto"/>
          </w:divBdr>
        </w:div>
      </w:divsChild>
    </w:div>
    <w:div w:id="1536312651">
      <w:bodyDiv w:val="1"/>
      <w:marLeft w:val="0"/>
      <w:marRight w:val="0"/>
      <w:marTop w:val="0"/>
      <w:marBottom w:val="0"/>
      <w:divBdr>
        <w:top w:val="none" w:sz="0" w:space="0" w:color="auto"/>
        <w:left w:val="none" w:sz="0" w:space="0" w:color="auto"/>
        <w:bottom w:val="none" w:sz="0" w:space="0" w:color="auto"/>
        <w:right w:val="none" w:sz="0" w:space="0" w:color="auto"/>
      </w:divBdr>
    </w:div>
    <w:div w:id="1719353782">
      <w:bodyDiv w:val="1"/>
      <w:marLeft w:val="0"/>
      <w:marRight w:val="0"/>
      <w:marTop w:val="0"/>
      <w:marBottom w:val="0"/>
      <w:divBdr>
        <w:top w:val="none" w:sz="0" w:space="0" w:color="auto"/>
        <w:left w:val="none" w:sz="0" w:space="0" w:color="auto"/>
        <w:bottom w:val="none" w:sz="0" w:space="0" w:color="auto"/>
        <w:right w:val="none" w:sz="0" w:space="0" w:color="auto"/>
      </w:divBdr>
      <w:divsChild>
        <w:div w:id="158468930">
          <w:marLeft w:val="0"/>
          <w:marRight w:val="0"/>
          <w:marTop w:val="0"/>
          <w:marBottom w:val="0"/>
          <w:divBdr>
            <w:top w:val="none" w:sz="0" w:space="0" w:color="auto"/>
            <w:left w:val="none" w:sz="0" w:space="0" w:color="auto"/>
            <w:bottom w:val="none" w:sz="0" w:space="0" w:color="auto"/>
            <w:right w:val="none" w:sz="0" w:space="0" w:color="auto"/>
          </w:divBdr>
        </w:div>
        <w:div w:id="431783379">
          <w:marLeft w:val="0"/>
          <w:marRight w:val="0"/>
          <w:marTop w:val="0"/>
          <w:marBottom w:val="0"/>
          <w:divBdr>
            <w:top w:val="none" w:sz="0" w:space="0" w:color="auto"/>
            <w:left w:val="none" w:sz="0" w:space="0" w:color="auto"/>
            <w:bottom w:val="none" w:sz="0" w:space="0" w:color="auto"/>
            <w:right w:val="none" w:sz="0" w:space="0" w:color="auto"/>
          </w:divBdr>
        </w:div>
        <w:div w:id="649943786">
          <w:marLeft w:val="0"/>
          <w:marRight w:val="0"/>
          <w:marTop w:val="0"/>
          <w:marBottom w:val="0"/>
          <w:divBdr>
            <w:top w:val="none" w:sz="0" w:space="0" w:color="auto"/>
            <w:left w:val="none" w:sz="0" w:space="0" w:color="auto"/>
            <w:bottom w:val="none" w:sz="0" w:space="0" w:color="auto"/>
            <w:right w:val="none" w:sz="0" w:space="0" w:color="auto"/>
          </w:divBdr>
        </w:div>
        <w:div w:id="978342385">
          <w:marLeft w:val="0"/>
          <w:marRight w:val="0"/>
          <w:marTop w:val="0"/>
          <w:marBottom w:val="0"/>
          <w:divBdr>
            <w:top w:val="none" w:sz="0" w:space="0" w:color="auto"/>
            <w:left w:val="none" w:sz="0" w:space="0" w:color="auto"/>
            <w:bottom w:val="none" w:sz="0" w:space="0" w:color="auto"/>
            <w:right w:val="none" w:sz="0" w:space="0" w:color="auto"/>
          </w:divBdr>
        </w:div>
        <w:div w:id="1161965026">
          <w:marLeft w:val="0"/>
          <w:marRight w:val="0"/>
          <w:marTop w:val="0"/>
          <w:marBottom w:val="0"/>
          <w:divBdr>
            <w:top w:val="none" w:sz="0" w:space="0" w:color="auto"/>
            <w:left w:val="none" w:sz="0" w:space="0" w:color="auto"/>
            <w:bottom w:val="none" w:sz="0" w:space="0" w:color="auto"/>
            <w:right w:val="none" w:sz="0" w:space="0" w:color="auto"/>
          </w:divBdr>
        </w:div>
        <w:div w:id="1533110678">
          <w:marLeft w:val="0"/>
          <w:marRight w:val="0"/>
          <w:marTop w:val="0"/>
          <w:marBottom w:val="0"/>
          <w:divBdr>
            <w:top w:val="none" w:sz="0" w:space="0" w:color="auto"/>
            <w:left w:val="none" w:sz="0" w:space="0" w:color="auto"/>
            <w:bottom w:val="none" w:sz="0" w:space="0" w:color="auto"/>
            <w:right w:val="none" w:sz="0" w:space="0" w:color="auto"/>
          </w:divBdr>
        </w:div>
        <w:div w:id="16226142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11/relationships/commentsExtended" Target="commentsExtended.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comments" Target="comment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6/09/relationships/commentsIds" Target="commentsIds.xml"/><Relationship Id="rId22"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Litigation By and Against NCC Document" ma:contentTypeID="0x01010070FD3A26C879A74592BE4DD1CF6C17C51202007731D659189AC444A6A63197F11AC89E" ma:contentTypeVersion="49" ma:contentTypeDescription="" ma:contentTypeScope="" ma:versionID="11c6cfa95af653d543baafd4993a4b88">
  <xsd:schema xmlns:xsd="http://www.w3.org/2001/XMLSchema" xmlns:xs="http://www.w3.org/2001/XMLSchema" xmlns:p="http://schemas.microsoft.com/office/2006/metadata/properties" xmlns:ns2="b73fb41d-4db5-49df-b889-ce373c40e3ec" xmlns:ns3="17cba632-b9af-40cb-9515-b3248dae201d" targetNamespace="http://schemas.microsoft.com/office/2006/metadata/properties" ma:root="true" ma:fieldsID="719139ecf05c6c0fca0d810f993b87a5" ns2:_="" ns3:_="">
    <xsd:import namespace="b73fb41d-4db5-49df-b889-ce373c40e3ec"/>
    <xsd:import namespace="17cba632-b9af-40cb-9515-b3248dae201d"/>
    <xsd:element name="properties">
      <xsd:complexType>
        <xsd:sequence>
          <xsd:element name="documentManagement">
            <xsd:complexType>
              <xsd:all>
                <xsd:element ref="ns2:Litigation_x0020_Case_x0020_Name" minOccurs="0"/>
                <xsd:element ref="ns2:Topic" minOccurs="0"/>
                <xsd:element ref="ns2:Year" minOccurs="0"/>
                <xsd:element ref="ns2:hf62e2b7c9654133b3ca7da47c388bce" minOccurs="0"/>
                <xsd:element ref="ns2:TaxKeywordTaxHTField" minOccurs="0"/>
                <xsd:element ref="ns2:e5445ced404845ff8a2b3be9c8f7c65c" minOccurs="0"/>
                <xsd:element ref="ns2:h5d00e838cac4a36b66416c1ac0f08f4" minOccurs="0"/>
                <xsd:element ref="ns2:pde0b5a6bb7242599ac30d59622b742d" minOccurs="0"/>
                <xsd:element ref="ns2:TaxCatchAll" minOccurs="0"/>
                <xsd:element ref="ns2:d8be21c0fd23402dbed7e60f03d7c8b2" minOccurs="0"/>
                <xsd:element ref="ns2:TaxCatchAllLabel"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3fb41d-4db5-49df-b889-ce373c40e3ec" elementFormDefault="qualified">
    <xsd:import namespace="http://schemas.microsoft.com/office/2006/documentManagement/types"/>
    <xsd:import namespace="http://schemas.microsoft.com/office/infopath/2007/PartnerControls"/>
    <xsd:element name="Litigation_x0020_Case_x0020_Name" ma:index="2" nillable="true" ma:displayName="Litigation Case Name" ma:default="" ma:format="Dropdown" ma:internalName="Litigation_x0020_Case_x0020_Name">
      <xsd:simpleType>
        <xsd:union memberTypes="dms:Text">
          <xsd:simpleType>
            <xsd:restriction base="dms:Choice">
              <xsd:enumeration value="Matheson"/>
              <xsd:enumeration value="Matheson 2"/>
              <xsd:enumeration value="Ile du Moine"/>
              <xsd:enumeration value="OMB"/>
              <xsd:enumeration value="Verasammy"/>
              <xsd:enumeration value="Strachan"/>
              <xsd:enumeration value="Bouffet Estate"/>
              <xsd:enumeration value="Sandy Island"/>
              <xsd:enumeration value="MX Ranch"/>
              <xsd:enumeration value="Micro J"/>
              <xsd:enumeration value="Domtar"/>
              <xsd:enumeration value="Ouellet"/>
              <xsd:enumeration value="Stoll"/>
              <xsd:enumeration value="Connop"/>
              <xsd:enumeration value="Urban"/>
              <xsd:enumeration value="Peasley"/>
              <xsd:enumeration value="Bedard"/>
              <xsd:enumeration value="Biddington Estate"/>
              <xsd:enumeration value="Boczek"/>
              <xsd:enumeration value="Gillies Grove 1"/>
              <xsd:enumeration value="Gillies Grove 2"/>
              <xsd:enumeration value="Graf"/>
              <xsd:enumeration value="van Orman"/>
              <xsd:enumeration value="Alberta rental car accident claim number is A123890"/>
              <xsd:enumeration value="Olson"/>
            </xsd:restriction>
          </xsd:simpleType>
        </xsd:union>
      </xsd:simpleType>
    </xsd:element>
    <xsd:element name="Topic" ma:index="3" nillable="true" ma:displayName="Sujet" ma:format="Dropdown" ma:internalName="Topic">
      <xsd:simpleType>
        <xsd:union memberTypes="dms:Text">
          <xsd:simpleType>
            <xsd:restriction base="dms:Choice">
              <xsd:enumeration value="N/A"/>
            </xsd:restriction>
          </xsd:simpleType>
        </xsd:union>
      </xsd:simpleType>
    </xsd:element>
    <xsd:element name="Year" ma:index="4" nillable="true" ma:displayName="Année" ma:default="2025" ma:format="Dropdown" ma:internalName="Year">
      <xsd:simpleType>
        <xsd:restriction base="dms:Choice">
          <xsd:enumeration value="2002"/>
          <xsd:enumeration value="2003"/>
          <xsd:enumeration value="2004"/>
          <xsd:enumeration value="2005"/>
          <xsd:enumeration value="2006"/>
          <xsd:enumeration value="2007"/>
          <xsd:enumeration value="2008"/>
          <xsd:enumeration value="2009"/>
          <xsd:enumeration value="2010"/>
          <xsd:enumeration value="2011"/>
          <xsd:enumeration value="2012"/>
          <xsd:enumeration value="2013"/>
          <xsd:enumeration value="2014"/>
          <xsd:enumeration value="2015"/>
          <xsd:enumeration value="2016"/>
          <xsd:enumeration value="2017"/>
          <xsd:enumeration value="2018"/>
          <xsd:enumeration value="2019"/>
          <xsd:enumeration value="2020"/>
          <xsd:enumeration value="2021"/>
          <xsd:enumeration value="2022"/>
          <xsd:enumeration value="2023"/>
          <xsd:enumeration value="2024"/>
          <xsd:enumeration value="2025"/>
          <xsd:enumeration value="2026"/>
          <xsd:enumeration value="2028"/>
          <xsd:enumeration value="2029"/>
          <xsd:enumeration value="2030"/>
        </xsd:restriction>
      </xsd:simpleType>
    </xsd:element>
    <xsd:element name="hf62e2b7c9654133b3ca7da47c388bce" ma:index="12" nillable="true" ma:taxonomy="true" ma:internalName="hf62e2b7c9654133b3ca7da47c388bce" ma:taxonomyFieldName="Unit" ma:displayName="Département" ma:default="" ma:fieldId="{1f62e2b7-c965-4133-b3ca-7da47c388bce}" ma:sspId="3dae2bc9-964c-4bb7-94bc-c5dd0815213b" ma:termSetId="56d85306-77f6-44be-9e81-c21381c91594" ma:anchorId="00000000-0000-0000-0000-000000000000" ma:open="false" ma:isKeyword="false">
      <xsd:complexType>
        <xsd:sequence>
          <xsd:element ref="pc:Terms" minOccurs="0" maxOccurs="1"/>
        </xsd:sequence>
      </xsd:complexType>
    </xsd:element>
    <xsd:element name="TaxKeywordTaxHTField" ma:index="14" nillable="true" ma:taxonomy="true" ma:internalName="TaxKeywordTaxHTField" ma:taxonomyFieldName="TaxKeyword" ma:displayName="Mots clés d’entreprise" ma:fieldId="{23f27201-bee3-471e-b2e7-b64fd8b7ca38}" ma:taxonomyMulti="true" ma:sspId="00000000-0000-0000-0000-000000000000" ma:termSetId="00000000-0000-0000-0000-000000000000" ma:anchorId="00000000-0000-0000-0000-000000000000" ma:open="true" ma:isKeyword="true">
      <xsd:complexType>
        <xsd:sequence>
          <xsd:element ref="pc:Terms" minOccurs="0" maxOccurs="1"/>
        </xsd:sequence>
      </xsd:complexType>
    </xsd:element>
    <xsd:element name="e5445ced404845ff8a2b3be9c8f7c65c" ma:index="16" nillable="true" ma:taxonomy="true" ma:internalName="e5445ced404845ff8a2b3be9c8f7c65c" ma:taxonomyFieldName="Region" ma:displayName="Région" ma:default="" ma:fieldId="{e5445ced-4048-45ff-8a2b-3be9c8f7c65c}" ma:sspId="3dae2bc9-964c-4bb7-94bc-c5dd0815213b" ma:termSetId="df161956-830f-40d6-b064-61e6dd962648" ma:anchorId="00000000-0000-0000-0000-000000000000" ma:open="false" ma:isKeyword="false">
      <xsd:complexType>
        <xsd:sequence>
          <xsd:element ref="pc:Terms" minOccurs="0" maxOccurs="1"/>
        </xsd:sequence>
      </xsd:complexType>
    </xsd:element>
    <xsd:element name="h5d00e838cac4a36b66416c1ac0f08f4" ma:index="18" nillable="true" ma:taxonomy="true" ma:internalName="h5d00e838cac4a36b66416c1ac0f08f4" ma:taxonomyFieldName="Sub_x002d_Region" ma:displayName="Sous-région" ma:default="" ma:fieldId="{15d00e83-8cac-4a36-b664-16c1ac0f08f4}" ma:taxonomyMulti="true" ma:sspId="3dae2bc9-964c-4bb7-94bc-c5dd0815213b" ma:termSetId="e9559363-85d9-4885-98a4-72aa7af6f5d1" ma:anchorId="00000000-0000-0000-0000-000000000000" ma:open="false" ma:isKeyword="false">
      <xsd:complexType>
        <xsd:sequence>
          <xsd:element ref="pc:Terms" minOccurs="0" maxOccurs="1"/>
        </xsd:sequence>
      </xsd:complexType>
    </xsd:element>
    <xsd:element name="pde0b5a6bb7242599ac30d59622b742d" ma:index="20" nillable="true" ma:taxonomy="true" ma:internalName="pde0b5a6bb7242599ac30d59622b742d" ma:taxonomyFieldName="Team" ma:displayName="Équipe" ma:default="" ma:fieldId="{9de0b5a6-bb72-4259-9ac3-0d59622b742d}" ma:sspId="3dae2bc9-964c-4bb7-94bc-c5dd0815213b" ma:termSetId="1873790c-a6c1-4492-926f-31aeed41c9b9" ma:anchorId="00000000-0000-0000-0000-000000000000" ma:open="false" ma:isKeyword="false">
      <xsd:complexType>
        <xsd:sequence>
          <xsd:element ref="pc:Terms" minOccurs="0" maxOccurs="1"/>
        </xsd:sequence>
      </xsd:complexType>
    </xsd:element>
    <xsd:element name="TaxCatchAll" ma:index="21" nillable="true" ma:displayName="Taxonomy Catch All Column" ma:hidden="true" ma:list="{e250b5a1-7bf5-43b0-87bf-90304816771f}" ma:internalName="TaxCatchAll" ma:showField="CatchAllData" ma:web="ba4dc4af-912e-4bb1-a215-38d90a15a975">
      <xsd:complexType>
        <xsd:complexContent>
          <xsd:extension base="dms:MultiChoiceLookup">
            <xsd:sequence>
              <xsd:element name="Value" type="dms:Lookup" maxOccurs="unbounded" minOccurs="0" nillable="true"/>
            </xsd:sequence>
          </xsd:extension>
        </xsd:complexContent>
      </xsd:complexType>
    </xsd:element>
    <xsd:element name="d8be21c0fd23402dbed7e60f03d7c8b2" ma:index="22" nillable="true" ma:taxonomy="true" ma:internalName="d8be21c0fd23402dbed7e60f03d7c8b2" ma:taxonomyFieldName="Legal_x0020_and_x0020_Licensing_x0020_Doc_x0020_Type" ma:displayName="Legal and Licensing Doc Type" ma:default="" ma:fieldId="{d8be21c0-fd23-402d-bed7-e60f03d7c8b2}" ma:sspId="3dae2bc9-964c-4bb7-94bc-c5dd0815213b" ma:termSetId="c0b092dc-3bbd-4c5c-ad62-353e96dc3c42" ma:anchorId="00000000-0000-0000-0000-000000000000" ma:open="false" ma:isKeyword="false">
      <xsd:complexType>
        <xsd:sequence>
          <xsd:element ref="pc:Terms" minOccurs="0" maxOccurs="1"/>
        </xsd:sequence>
      </xsd:complexType>
    </xsd:element>
    <xsd:element name="TaxCatchAllLabel" ma:index="23" nillable="true" ma:displayName="Taxonomy Catch All Column1" ma:hidden="true" ma:list="{e250b5a1-7bf5-43b0-87bf-90304816771f}" ma:internalName="TaxCatchAllLabel" ma:readOnly="true" ma:showField="CatchAllDataLabel" ma:web="ba4dc4af-912e-4bb1-a215-38d90a15a97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7cba632-b9af-40cb-9515-b3248dae201d" elementFormDefault="qualified">
    <xsd:import namespace="http://schemas.microsoft.com/office/2006/documentManagement/types"/>
    <xsd:import namespace="http://schemas.microsoft.com/office/infopath/2007/PartnerControls"/>
    <xsd:element name="_dlc_DocId" ma:index="25" nillable="true" ma:displayName="Valeur d’ID de document" ma:description="Valeur de l’ID de document affecté à cet élément." ma:indexed="true" ma:internalName="_dlc_DocId" ma:readOnly="true">
      <xsd:simpleType>
        <xsd:restriction base="dms:Text"/>
      </xsd:simpleType>
    </xsd:element>
    <xsd:element name="_dlc_DocIdUrl" ma:index="26"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3dae2bc9-964c-4bb7-94bc-c5dd0815213b" ContentTypeId="0x01010070FD3A26C879A74592BE4DD1CF6C17C51202"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hf62e2b7c9654133b3ca7da47c388bce xmlns="b73fb41d-4db5-49df-b889-ce373c40e3ec">
      <Terms xmlns="http://schemas.microsoft.com/office/infopath/2007/PartnerControls"/>
    </hf62e2b7c9654133b3ca7da47c388bce>
    <d8be21c0fd23402dbed7e60f03d7c8b2 xmlns="b73fb41d-4db5-49df-b889-ce373c40e3ec">
      <Terms xmlns="http://schemas.microsoft.com/office/infopath/2007/PartnerControls"/>
    </d8be21c0fd23402dbed7e60f03d7c8b2>
    <Litigation_x0020_Case_x0020_Name xmlns="b73fb41d-4db5-49df-b889-ce373c40e3ec" xsi:nil="true"/>
    <e5445ced404845ff8a2b3be9c8f7c65c xmlns="b73fb41d-4db5-49df-b889-ce373c40e3ec">
      <Terms xmlns="http://schemas.microsoft.com/office/infopath/2007/PartnerControls"/>
    </e5445ced404845ff8a2b3be9c8f7c65c>
    <Topic xmlns="b73fb41d-4db5-49df-b889-ce373c40e3ec">Modèles droit de passage</Topic>
    <TaxKeywordTaxHTField xmlns="b73fb41d-4db5-49df-b889-ce373c40e3ec">
      <Terms xmlns="http://schemas.microsoft.com/office/infopath/2007/PartnerControls"/>
    </TaxKeywordTaxHTField>
    <h5d00e838cac4a36b66416c1ac0f08f4 xmlns="b73fb41d-4db5-49df-b889-ce373c40e3ec">
      <Terms xmlns="http://schemas.microsoft.com/office/infopath/2007/PartnerControls"/>
    </h5d00e838cac4a36b66416c1ac0f08f4>
    <TaxCatchAll xmlns="b73fb41d-4db5-49df-b889-ce373c40e3ec" xsi:nil="true"/>
    <Year xmlns="b73fb41d-4db5-49df-b889-ce373c40e3ec">2023</Year>
    <pde0b5a6bb7242599ac30d59622b742d xmlns="b73fb41d-4db5-49df-b889-ce373c40e3ec">
      <Terms xmlns="http://schemas.microsoft.com/office/infopath/2007/PartnerControls"/>
    </pde0b5a6bb7242599ac30d59622b742d>
    <_dlc_DocId xmlns="17cba632-b9af-40cb-9515-b3248dae201d">YMVSRJ43AWH6-497608054-46</_dlc_DocId>
    <_dlc_DocIdUrl xmlns="17cba632-b9af-40cb-9515-b3248dae201d">
      <Url>https://itncc.sharepoint.com/sites/Legal/_layouts/15/DocIdRedir.aspx?ID=YMVSRJ43AWH6-497608054-46</Url>
      <Description>YMVSRJ43AWH6-497608054-46</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DCF604E-483A-4898-8B37-4AA58D859F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3fb41d-4db5-49df-b889-ce373c40e3ec"/>
    <ds:schemaRef ds:uri="17cba632-b9af-40cb-9515-b3248dae20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E75223C-E81E-4161-BDD8-4DCADDF69CBC}">
  <ds:schemaRefs>
    <ds:schemaRef ds:uri="Microsoft.SharePoint.Taxonomy.ContentTypeSync"/>
  </ds:schemaRefs>
</ds:datastoreItem>
</file>

<file path=customXml/itemProps3.xml><?xml version="1.0" encoding="utf-8"?>
<ds:datastoreItem xmlns:ds="http://schemas.openxmlformats.org/officeDocument/2006/customXml" ds:itemID="{9054992F-2EC9-466B-9FF5-6509D4BB000F}">
  <ds:schemaRefs>
    <ds:schemaRef ds:uri="http://schemas.microsoft.com/sharepoint/events"/>
  </ds:schemaRefs>
</ds:datastoreItem>
</file>

<file path=customXml/itemProps4.xml><?xml version="1.0" encoding="utf-8"?>
<ds:datastoreItem xmlns:ds="http://schemas.openxmlformats.org/officeDocument/2006/customXml" ds:itemID="{0E8649B8-8EDD-43C2-828D-9E4B8B046398}">
  <ds:schemaRefs>
    <ds:schemaRef ds:uri="http://schemas.microsoft.com/office/2006/metadata/properties"/>
    <ds:schemaRef ds:uri="http://schemas.microsoft.com/office/infopath/2007/PartnerControls"/>
    <ds:schemaRef ds:uri="b73fb41d-4db5-49df-b889-ce373c40e3ec"/>
    <ds:schemaRef ds:uri="17cba632-b9af-40cb-9515-b3248dae201d"/>
  </ds:schemaRefs>
</ds:datastoreItem>
</file>

<file path=customXml/itemProps5.xml><?xml version="1.0" encoding="utf-8"?>
<ds:datastoreItem xmlns:ds="http://schemas.openxmlformats.org/officeDocument/2006/customXml" ds:itemID="{9EEF2EAC-4357-4B58-B1A6-E625814E7AD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1447</Words>
  <Characters>7963</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CESSION de DROIT DE PASSAGE</vt:lpstr>
    </vt:vector>
  </TitlesOfParts>
  <Company/>
  <LinksUpToDate>false</LinksUpToDate>
  <CharactersWithSpaces>9392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CESSION de DROIT DE PASSAGE</dc:title>
  <dc:subject/>
  <dc:creator>ORDI</dc:creator>
  <cp:keywords/>
  <dc:description/>
  <cp:lastModifiedBy>Nelly Béchir</cp:lastModifiedBy>
  <cp:revision>2</cp:revision>
  <cp:lastPrinted>2017-03-24T18:08:00Z</cp:lastPrinted>
  <dcterms:created xsi:type="dcterms:W3CDTF">2025-04-25T16:25:00Z</dcterms:created>
  <dcterms:modified xsi:type="dcterms:W3CDTF">2025-04-25T16:25:00Z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0x01010070FD3A26C879A74592BE4DD1CF6C17C51202007731D659189AC444A6A63197F11AC89E</vt:lpwstr>
  </property>
  <property fmtid="{D5CDD505-2E9C-101B-9397-08002B2CF9AE}" pid="3" name="_dlc_DocIdItemGuid">
    <vt:lpwstr>814d95c9-fe9b-4179-bb79-511169f3fd1f</vt:lpwstr>
  </property>
  <property fmtid="{D5CDD505-2E9C-101B-9397-08002B2CF9AE}" pid="4" name="pc6e5944b92f4d77b3e9364a9085c4e3">
    <vt:lpwstr/>
  </property>
  <property fmtid="{D5CDD505-2E9C-101B-9397-08002B2CF9AE}" pid="5" name="TaxKeyword">
    <vt:lpwstr/>
  </property>
  <property fmtid="{D5CDD505-2E9C-101B-9397-08002B2CF9AE}" pid="6" name="Region">
    <vt:lpwstr/>
  </property>
  <property fmtid="{D5CDD505-2E9C-101B-9397-08002B2CF9AE}" pid="7" name="Team">
    <vt:lpwstr/>
  </property>
  <property fmtid="{D5CDD505-2E9C-101B-9397-08002B2CF9AE}" pid="8" name="Legal and Licensing Doc Type">
    <vt:lpwstr/>
  </property>
  <property fmtid="{D5CDD505-2E9C-101B-9397-08002B2CF9AE}" pid="9" name="Sub-Region">
    <vt:lpwstr/>
  </property>
  <property fmtid="{D5CDD505-2E9C-101B-9397-08002B2CF9AE}" pid="10" name="System">
    <vt:lpwstr/>
  </property>
  <property fmtid="{D5CDD505-2E9C-101B-9397-08002B2CF9AE}" pid="11" name="Unit">
    <vt:lpwstr/>
  </property>
  <property fmtid="{D5CDD505-2E9C-101B-9397-08002B2CF9AE}" pid="12" name="SharedWithUsers">
    <vt:lpwstr>21;#Renaud Dutoit;#83;#Charlene Melancon;#20;#Catherine Collette;#91;#Annie Morrisseau</vt:lpwstr>
  </property>
</Properties>
</file>